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6EB7" w14:textId="77777777" w:rsidR="008062AF" w:rsidRPr="00975B42" w:rsidRDefault="008062AF" w:rsidP="008C2B64">
      <w:pPr>
        <w:spacing w:after="0" w:line="276" w:lineRule="auto"/>
        <w:rPr>
          <w:rFonts w:ascii="Times New Roman" w:eastAsia="Calibri"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8062AF" w:rsidRPr="00975B42" w14:paraId="1B8B427C" w14:textId="77777777" w:rsidTr="008062AF">
        <w:tc>
          <w:tcPr>
            <w:tcW w:w="1413" w:type="dxa"/>
          </w:tcPr>
          <w:p w14:paraId="363C6B64" w14:textId="702E9B30" w:rsidR="008062AF" w:rsidRPr="00975B42" w:rsidRDefault="008062AF" w:rsidP="008C2B64">
            <w:pPr>
              <w:spacing w:line="276" w:lineRule="auto"/>
              <w:rPr>
                <w:rFonts w:ascii="Arial" w:eastAsia="Calibri" w:hAnsi="Arial" w:cs="Arial"/>
              </w:rPr>
            </w:pPr>
            <w:r w:rsidRPr="00975B42">
              <w:rPr>
                <w:rFonts w:ascii="Arial" w:eastAsia="Calibri" w:hAnsi="Arial" w:cs="Arial"/>
              </w:rPr>
              <w:t xml:space="preserve">TO: </w:t>
            </w:r>
          </w:p>
        </w:tc>
        <w:tc>
          <w:tcPr>
            <w:tcW w:w="7603" w:type="dxa"/>
          </w:tcPr>
          <w:p w14:paraId="3646E439" w14:textId="6533409A" w:rsidR="008062AF" w:rsidRPr="00975B42" w:rsidRDefault="008062AF" w:rsidP="008C2B64">
            <w:pPr>
              <w:spacing w:line="276" w:lineRule="auto"/>
              <w:rPr>
                <w:rFonts w:ascii="Arial" w:eastAsia="Calibri" w:hAnsi="Arial" w:cs="Arial"/>
              </w:rPr>
            </w:pPr>
            <w:r w:rsidRPr="00975B42">
              <w:rPr>
                <w:rFonts w:ascii="Arial" w:eastAsia="Calibri" w:hAnsi="Arial" w:cs="Arial"/>
              </w:rPr>
              <w:t>Assembly</w:t>
            </w:r>
            <w:r w:rsidR="006A2613" w:rsidRPr="00975B42">
              <w:rPr>
                <w:rFonts w:ascii="Arial" w:eastAsia="Calibri" w:hAnsi="Arial" w:cs="Arial"/>
              </w:rPr>
              <w:t xml:space="preserve"> </w:t>
            </w:r>
          </w:p>
          <w:p w14:paraId="46F0B637" w14:textId="50465C11" w:rsidR="008062AF" w:rsidRPr="00975B42" w:rsidRDefault="008062AF" w:rsidP="008C2B64">
            <w:pPr>
              <w:spacing w:line="276" w:lineRule="auto"/>
              <w:rPr>
                <w:rFonts w:ascii="Arial" w:eastAsia="Calibri" w:hAnsi="Arial" w:cs="Arial"/>
              </w:rPr>
            </w:pPr>
          </w:p>
        </w:tc>
      </w:tr>
      <w:tr w:rsidR="008062AF" w:rsidRPr="00975B42" w14:paraId="03684AF9" w14:textId="77777777" w:rsidTr="008062AF">
        <w:tc>
          <w:tcPr>
            <w:tcW w:w="1413" w:type="dxa"/>
          </w:tcPr>
          <w:p w14:paraId="4882551B" w14:textId="7B68DDDC" w:rsidR="008062AF" w:rsidRPr="00975B42" w:rsidRDefault="008062AF" w:rsidP="008C2B64">
            <w:pPr>
              <w:spacing w:line="276" w:lineRule="auto"/>
              <w:rPr>
                <w:rFonts w:ascii="Arial" w:eastAsia="Calibri" w:hAnsi="Arial" w:cs="Arial"/>
              </w:rPr>
            </w:pPr>
            <w:r w:rsidRPr="00975B42">
              <w:rPr>
                <w:rFonts w:ascii="Arial" w:eastAsia="Calibri" w:hAnsi="Arial" w:cs="Arial"/>
              </w:rPr>
              <w:t>FROM:</w:t>
            </w:r>
          </w:p>
        </w:tc>
        <w:tc>
          <w:tcPr>
            <w:tcW w:w="7603" w:type="dxa"/>
          </w:tcPr>
          <w:p w14:paraId="2E4EE972" w14:textId="6ECB7855" w:rsidR="008062AF" w:rsidRPr="00975B42" w:rsidRDefault="00AE30D7" w:rsidP="008C2B64">
            <w:pPr>
              <w:spacing w:line="276" w:lineRule="auto"/>
              <w:rPr>
                <w:rFonts w:ascii="Arial" w:eastAsia="Calibri" w:hAnsi="Arial" w:cs="Arial"/>
              </w:rPr>
            </w:pPr>
            <w:r w:rsidRPr="00975B42">
              <w:rPr>
                <w:rFonts w:ascii="Arial" w:eastAsia="Calibri" w:hAnsi="Arial" w:cs="Arial"/>
              </w:rPr>
              <w:t>Opportunities Officer 23/24</w:t>
            </w:r>
          </w:p>
          <w:p w14:paraId="4B07C047" w14:textId="58AE35B3" w:rsidR="008062AF" w:rsidRPr="00975B42" w:rsidRDefault="008062AF" w:rsidP="008C2B64">
            <w:pPr>
              <w:spacing w:line="276" w:lineRule="auto"/>
              <w:rPr>
                <w:rFonts w:ascii="Arial" w:eastAsia="Calibri" w:hAnsi="Arial" w:cs="Arial"/>
              </w:rPr>
            </w:pPr>
          </w:p>
        </w:tc>
      </w:tr>
      <w:tr w:rsidR="008062AF" w:rsidRPr="00975B42" w14:paraId="06F2C3DC" w14:textId="77777777" w:rsidTr="008062AF">
        <w:tc>
          <w:tcPr>
            <w:tcW w:w="1413" w:type="dxa"/>
          </w:tcPr>
          <w:p w14:paraId="5310EA81" w14:textId="0DA71BDB" w:rsidR="008062AF" w:rsidRPr="00975B42" w:rsidRDefault="008062AF" w:rsidP="008C2B64">
            <w:pPr>
              <w:spacing w:line="276" w:lineRule="auto"/>
              <w:rPr>
                <w:rFonts w:ascii="Arial" w:eastAsia="Calibri" w:hAnsi="Arial" w:cs="Arial"/>
              </w:rPr>
            </w:pPr>
            <w:r w:rsidRPr="00975B42">
              <w:rPr>
                <w:rFonts w:ascii="Arial" w:eastAsia="Calibri" w:hAnsi="Arial" w:cs="Arial"/>
              </w:rPr>
              <w:t xml:space="preserve">RE: </w:t>
            </w:r>
          </w:p>
        </w:tc>
        <w:tc>
          <w:tcPr>
            <w:tcW w:w="7603" w:type="dxa"/>
          </w:tcPr>
          <w:p w14:paraId="34980750" w14:textId="06D1CC43" w:rsidR="0000329B" w:rsidRPr="00975B42" w:rsidRDefault="00E509F6" w:rsidP="0000329B">
            <w:pPr>
              <w:rPr>
                <w:rFonts w:ascii="Arial" w:hAnsi="Arial" w:cs="Arial"/>
              </w:rPr>
            </w:pPr>
            <w:r w:rsidRPr="00975B42">
              <w:rPr>
                <w:rFonts w:ascii="Arial" w:hAnsi="Arial" w:cs="Arial"/>
              </w:rPr>
              <w:t>Trans Recognition</w:t>
            </w:r>
          </w:p>
          <w:p w14:paraId="4B012B9B" w14:textId="0FF4922A" w:rsidR="0000329B" w:rsidRPr="00975B42" w:rsidRDefault="0000329B" w:rsidP="0000329B">
            <w:pPr>
              <w:spacing w:line="276" w:lineRule="auto"/>
              <w:rPr>
                <w:rFonts w:ascii="Arial" w:eastAsia="Calibri" w:hAnsi="Arial" w:cs="Arial"/>
              </w:rPr>
            </w:pPr>
          </w:p>
        </w:tc>
      </w:tr>
      <w:tr w:rsidR="008062AF" w:rsidRPr="00975B42" w14:paraId="052C2D99" w14:textId="77777777" w:rsidTr="008062AF">
        <w:tc>
          <w:tcPr>
            <w:tcW w:w="1413" w:type="dxa"/>
          </w:tcPr>
          <w:p w14:paraId="6DE12A67" w14:textId="39CC2AAC" w:rsidR="008062AF" w:rsidRPr="00975B42" w:rsidRDefault="008062AF" w:rsidP="008C2B64">
            <w:pPr>
              <w:spacing w:line="276" w:lineRule="auto"/>
              <w:rPr>
                <w:rFonts w:ascii="Arial" w:eastAsia="Calibri" w:hAnsi="Arial" w:cs="Arial"/>
              </w:rPr>
            </w:pPr>
            <w:r w:rsidRPr="00975B42">
              <w:rPr>
                <w:rFonts w:ascii="Arial" w:eastAsia="Calibri" w:hAnsi="Arial" w:cs="Arial"/>
              </w:rPr>
              <w:t xml:space="preserve">DATE: </w:t>
            </w:r>
          </w:p>
        </w:tc>
        <w:tc>
          <w:tcPr>
            <w:tcW w:w="7603" w:type="dxa"/>
          </w:tcPr>
          <w:p w14:paraId="7224B477" w14:textId="2081CB2F" w:rsidR="008062AF" w:rsidRPr="00975B42" w:rsidRDefault="00AE30D7" w:rsidP="008C2B64">
            <w:pPr>
              <w:spacing w:line="276" w:lineRule="auto"/>
              <w:rPr>
                <w:rFonts w:ascii="Arial" w:eastAsia="Arial" w:hAnsi="Arial" w:cs="Arial"/>
                <w:color w:val="000000" w:themeColor="text1"/>
              </w:rPr>
            </w:pPr>
            <w:r w:rsidRPr="00975B42">
              <w:rPr>
                <w:rFonts w:ascii="Arial" w:eastAsia="Arial" w:hAnsi="Arial" w:cs="Arial"/>
                <w:color w:val="000000" w:themeColor="text1"/>
              </w:rPr>
              <w:t>21</w:t>
            </w:r>
            <w:r w:rsidR="00C40C1D" w:rsidRPr="00975B42">
              <w:rPr>
                <w:rFonts w:ascii="Arial" w:eastAsia="Arial" w:hAnsi="Arial" w:cs="Arial"/>
                <w:color w:val="000000" w:themeColor="text1"/>
              </w:rPr>
              <w:t xml:space="preserve"> </w:t>
            </w:r>
            <w:r w:rsidRPr="00975B42">
              <w:rPr>
                <w:rFonts w:ascii="Arial" w:eastAsia="Arial" w:hAnsi="Arial" w:cs="Arial"/>
                <w:color w:val="000000" w:themeColor="text1"/>
              </w:rPr>
              <w:t>February</w:t>
            </w:r>
            <w:r w:rsidR="005203CD" w:rsidRPr="00975B42">
              <w:rPr>
                <w:rFonts w:ascii="Arial" w:eastAsia="Arial" w:hAnsi="Arial" w:cs="Arial"/>
                <w:color w:val="000000" w:themeColor="text1"/>
              </w:rPr>
              <w:t xml:space="preserve"> 202</w:t>
            </w:r>
            <w:r w:rsidRPr="00975B42">
              <w:rPr>
                <w:rFonts w:ascii="Arial" w:eastAsia="Arial" w:hAnsi="Arial" w:cs="Arial"/>
                <w:color w:val="000000" w:themeColor="text1"/>
              </w:rPr>
              <w:t>4</w:t>
            </w:r>
          </w:p>
        </w:tc>
      </w:tr>
    </w:tbl>
    <w:p w14:paraId="7B67E39D" w14:textId="23818FF3" w:rsidR="008062AF" w:rsidRPr="00975B42" w:rsidRDefault="008062AF" w:rsidP="008C2B64">
      <w:pPr>
        <w:pBdr>
          <w:bottom w:val="single" w:sz="12" w:space="1" w:color="auto"/>
        </w:pBdr>
        <w:spacing w:after="0" w:line="276" w:lineRule="auto"/>
        <w:rPr>
          <w:rFonts w:ascii="Arial" w:eastAsia="Calibri" w:hAnsi="Arial" w:cs="Arial"/>
          <w:sz w:val="20"/>
          <w:szCs w:val="20"/>
        </w:rPr>
      </w:pPr>
    </w:p>
    <w:p w14:paraId="11C73D9B" w14:textId="5206A819" w:rsidR="005203CD" w:rsidRPr="00975B42" w:rsidRDefault="005203CD" w:rsidP="005203CD">
      <w:pPr>
        <w:spacing w:after="0" w:line="276" w:lineRule="auto"/>
        <w:rPr>
          <w:rFonts w:ascii="Arial" w:hAnsi="Arial" w:cs="Arial"/>
          <w:sz w:val="20"/>
          <w:szCs w:val="20"/>
        </w:rPr>
      </w:pPr>
    </w:p>
    <w:p w14:paraId="2CCB4615" w14:textId="77777777" w:rsidR="00AE30D7" w:rsidRPr="00975B42" w:rsidRDefault="00AE30D7" w:rsidP="00AE30D7">
      <w:pPr>
        <w:pStyle w:val="NormalWeb"/>
        <w:spacing w:before="0" w:beforeAutospacing="0" w:afterAutospacing="0"/>
        <w:rPr>
          <w:rFonts w:ascii="Arial" w:hAnsi="Arial" w:cs="Arial"/>
          <w:b/>
          <w:sz w:val="20"/>
          <w:szCs w:val="20"/>
          <w:u w:val="single"/>
        </w:rPr>
      </w:pPr>
      <w:r w:rsidRPr="00975B42">
        <w:rPr>
          <w:rFonts w:ascii="Arial" w:hAnsi="Arial" w:cs="Arial"/>
          <w:b/>
          <w:color w:val="000000"/>
          <w:sz w:val="20"/>
          <w:szCs w:val="20"/>
          <w:u w:val="single"/>
        </w:rPr>
        <w:t>Notes</w:t>
      </w:r>
    </w:p>
    <w:p w14:paraId="63C18541" w14:textId="77777777" w:rsidR="00E509F6" w:rsidRPr="00975B42" w:rsidRDefault="00E509F6" w:rsidP="00E509F6">
      <w:pPr>
        <w:pStyle w:val="NormalWeb"/>
        <w:numPr>
          <w:ilvl w:val="0"/>
          <w:numId w:val="8"/>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Trans refers to transgender people and is used by most (but not all) as an umbrella term that includes:</w:t>
      </w:r>
    </w:p>
    <w:p w14:paraId="31DEAAF1" w14:textId="77777777" w:rsidR="00E509F6" w:rsidRPr="00975B42" w:rsidRDefault="00E509F6" w:rsidP="00E509F6">
      <w:pPr>
        <w:pStyle w:val="NormalWeb"/>
        <w:numPr>
          <w:ilvl w:val="1"/>
          <w:numId w:val="8"/>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Binary Trans People</w:t>
      </w:r>
    </w:p>
    <w:p w14:paraId="0FB29B90" w14:textId="77777777" w:rsidR="00E509F6" w:rsidRPr="00975B42" w:rsidRDefault="00E509F6" w:rsidP="00E509F6">
      <w:pPr>
        <w:pStyle w:val="NormalWeb"/>
        <w:numPr>
          <w:ilvl w:val="1"/>
          <w:numId w:val="8"/>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Non-binary People</w:t>
      </w:r>
    </w:p>
    <w:p w14:paraId="49345A4A" w14:textId="594A3A7C" w:rsidR="00E509F6" w:rsidRPr="00975B42" w:rsidRDefault="00E509F6" w:rsidP="00E509F6">
      <w:pPr>
        <w:pStyle w:val="NormalWeb"/>
        <w:numPr>
          <w:ilvl w:val="1"/>
          <w:numId w:val="8"/>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Any other experience of a gender identity different to that assigned at </w:t>
      </w:r>
      <w:proofErr w:type="gramStart"/>
      <w:r w:rsidRPr="00975B42">
        <w:rPr>
          <w:rFonts w:ascii="Arial" w:hAnsi="Arial" w:cs="Arial"/>
          <w:color w:val="000000"/>
          <w:sz w:val="20"/>
          <w:szCs w:val="20"/>
        </w:rPr>
        <w:t>birth</w:t>
      </w:r>
      <w:proofErr w:type="gramEnd"/>
    </w:p>
    <w:p w14:paraId="7878A92A" w14:textId="77777777" w:rsidR="00E509F6" w:rsidRPr="00975B42" w:rsidRDefault="00E509F6" w:rsidP="00E509F6">
      <w:pPr>
        <w:pStyle w:val="NormalWeb"/>
        <w:numPr>
          <w:ilvl w:val="0"/>
          <w:numId w:val="8"/>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Intersex people are not necessarily trans by default, but are likewise not excluded as identifying as such, and may have experiences </w:t>
      </w:r>
      <w:proofErr w:type="gramStart"/>
      <w:r w:rsidRPr="00975B42">
        <w:rPr>
          <w:rFonts w:ascii="Arial" w:hAnsi="Arial" w:cs="Arial"/>
          <w:color w:val="000000"/>
          <w:sz w:val="20"/>
          <w:szCs w:val="20"/>
        </w:rPr>
        <w:t>similar to</w:t>
      </w:r>
      <w:proofErr w:type="gramEnd"/>
      <w:r w:rsidRPr="00975B42">
        <w:rPr>
          <w:rFonts w:ascii="Arial" w:hAnsi="Arial" w:cs="Arial"/>
          <w:color w:val="000000"/>
          <w:sz w:val="20"/>
          <w:szCs w:val="20"/>
        </w:rPr>
        <w:t xml:space="preserve"> those within the trans community. Intersex people are also significantly more likely to be trans than </w:t>
      </w:r>
      <w:proofErr w:type="spellStart"/>
      <w:r w:rsidRPr="00975B42">
        <w:rPr>
          <w:rFonts w:ascii="Arial" w:hAnsi="Arial" w:cs="Arial"/>
          <w:color w:val="000000"/>
          <w:sz w:val="20"/>
          <w:szCs w:val="20"/>
        </w:rPr>
        <w:t>perisex</w:t>
      </w:r>
      <w:proofErr w:type="spellEnd"/>
      <w:r w:rsidRPr="00975B42">
        <w:rPr>
          <w:rFonts w:ascii="Arial" w:hAnsi="Arial" w:cs="Arial"/>
          <w:color w:val="000000"/>
          <w:sz w:val="20"/>
          <w:szCs w:val="20"/>
        </w:rPr>
        <w:t xml:space="preserve"> people.</w:t>
      </w:r>
    </w:p>
    <w:p w14:paraId="47FE99C2" w14:textId="77777777" w:rsidR="00E509F6" w:rsidRPr="00975B42" w:rsidRDefault="00E509F6" w:rsidP="00E509F6">
      <w:pPr>
        <w:pStyle w:val="NormalWeb"/>
        <w:numPr>
          <w:ilvl w:val="0"/>
          <w:numId w:val="8"/>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The amount of toxicity around transgender people, their rights, healthcare, and privilege has seen a rise in recent </w:t>
      </w:r>
      <w:proofErr w:type="gramStart"/>
      <w:r w:rsidRPr="00975B42">
        <w:rPr>
          <w:rFonts w:ascii="Arial" w:hAnsi="Arial" w:cs="Arial"/>
          <w:color w:val="000000"/>
          <w:sz w:val="20"/>
          <w:szCs w:val="20"/>
        </w:rPr>
        <w:t>years</w:t>
      </w:r>
      <w:proofErr w:type="gramEnd"/>
    </w:p>
    <w:p w14:paraId="0D5D77BA" w14:textId="77777777" w:rsidR="00E509F6" w:rsidRPr="00975B42" w:rsidRDefault="00E509F6" w:rsidP="00E509F6">
      <w:pPr>
        <w:pStyle w:val="NormalWeb"/>
        <w:numPr>
          <w:ilvl w:val="0"/>
          <w:numId w:val="8"/>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The categories of sex and gender extend beyond the longstanding binary definition and that examples of transgender and gender non-conforming people are found in various cultures and nations throughout </w:t>
      </w:r>
      <w:proofErr w:type="gramStart"/>
      <w:r w:rsidRPr="00975B42">
        <w:rPr>
          <w:rFonts w:ascii="Arial" w:hAnsi="Arial" w:cs="Arial"/>
          <w:color w:val="000000"/>
          <w:sz w:val="20"/>
          <w:szCs w:val="20"/>
        </w:rPr>
        <w:t>history</w:t>
      </w:r>
      <w:proofErr w:type="gramEnd"/>
    </w:p>
    <w:p w14:paraId="55C6E2A6" w14:textId="77777777" w:rsidR="00E509F6" w:rsidRPr="00975B42" w:rsidRDefault="00E509F6" w:rsidP="00E509F6">
      <w:pPr>
        <w:pStyle w:val="NormalWeb"/>
        <w:numPr>
          <w:ilvl w:val="0"/>
          <w:numId w:val="8"/>
        </w:numPr>
        <w:spacing w:before="0" w:beforeAutospacing="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The model of sex and gender taught in most schools below a </w:t>
      </w:r>
      <w:proofErr w:type="gramStart"/>
      <w:r w:rsidRPr="00975B42">
        <w:rPr>
          <w:rFonts w:ascii="Arial" w:hAnsi="Arial" w:cs="Arial"/>
          <w:color w:val="000000"/>
          <w:sz w:val="20"/>
          <w:szCs w:val="20"/>
        </w:rPr>
        <w:t>University</w:t>
      </w:r>
      <w:proofErr w:type="gramEnd"/>
      <w:r w:rsidRPr="00975B42">
        <w:rPr>
          <w:rFonts w:ascii="Arial" w:hAnsi="Arial" w:cs="Arial"/>
          <w:color w:val="000000"/>
          <w:sz w:val="20"/>
          <w:szCs w:val="20"/>
        </w:rPr>
        <w:t xml:space="preserve"> level (and even within some Higher Education spaces) lacks the modern nuance and detail that is widely adopted in trans and professional circles. This includes the existence, experience, and prevalence of intersex identities, the </w:t>
      </w:r>
      <w:proofErr w:type="spellStart"/>
      <w:proofErr w:type="gramStart"/>
      <w:r w:rsidRPr="00975B42">
        <w:rPr>
          <w:rFonts w:ascii="Arial" w:hAnsi="Arial" w:cs="Arial"/>
          <w:color w:val="000000"/>
          <w:sz w:val="20"/>
          <w:szCs w:val="20"/>
        </w:rPr>
        <w:t>non binary</w:t>
      </w:r>
      <w:proofErr w:type="spellEnd"/>
      <w:proofErr w:type="gramEnd"/>
      <w:r w:rsidRPr="00975B42">
        <w:rPr>
          <w:rFonts w:ascii="Arial" w:hAnsi="Arial" w:cs="Arial"/>
          <w:color w:val="000000"/>
          <w:sz w:val="20"/>
          <w:szCs w:val="20"/>
        </w:rPr>
        <w:t xml:space="preserve"> experience of many individuals, the separation and deconstruction of gender roles, and the acceptance of gender as an experience and identity wholly separate from one’s physical attributes and/or biological markers</w:t>
      </w:r>
    </w:p>
    <w:p w14:paraId="50896178" w14:textId="77777777" w:rsidR="00AE30D7" w:rsidRPr="00975B42" w:rsidRDefault="00AE30D7" w:rsidP="00AE30D7">
      <w:pPr>
        <w:pStyle w:val="NormalWeb"/>
        <w:spacing w:before="0" w:beforeAutospacing="0" w:afterAutospacing="0"/>
        <w:rPr>
          <w:rFonts w:ascii="Arial" w:hAnsi="Arial" w:cs="Arial"/>
          <w:b/>
          <w:sz w:val="20"/>
          <w:szCs w:val="20"/>
          <w:u w:val="single"/>
        </w:rPr>
      </w:pPr>
      <w:r w:rsidRPr="00975B42">
        <w:rPr>
          <w:rFonts w:ascii="Arial" w:hAnsi="Arial" w:cs="Arial"/>
          <w:b/>
          <w:color w:val="000000"/>
          <w:sz w:val="20"/>
          <w:szCs w:val="20"/>
          <w:u w:val="single"/>
        </w:rPr>
        <w:t>Believes</w:t>
      </w:r>
    </w:p>
    <w:p w14:paraId="796BEC47" w14:textId="77777777" w:rsidR="00E509F6" w:rsidRPr="00975B42" w:rsidRDefault="00E509F6" w:rsidP="00E509F6">
      <w:pPr>
        <w:pStyle w:val="NormalWeb"/>
        <w:numPr>
          <w:ilvl w:val="0"/>
          <w:numId w:val="12"/>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True feminism aims to liberate all people from gender boundaries and restrictions and so the existence of trans people does not harm feminism or women, but instead liberates many from the constraints of traditional binary notions of gender, roles, expression, and </w:t>
      </w:r>
      <w:proofErr w:type="gramStart"/>
      <w:r w:rsidRPr="00975B42">
        <w:rPr>
          <w:rFonts w:ascii="Arial" w:hAnsi="Arial" w:cs="Arial"/>
          <w:color w:val="000000"/>
          <w:sz w:val="20"/>
          <w:szCs w:val="20"/>
        </w:rPr>
        <w:t>more</w:t>
      </w:r>
      <w:proofErr w:type="gramEnd"/>
    </w:p>
    <w:p w14:paraId="3C54550E" w14:textId="77777777" w:rsidR="00E509F6" w:rsidRPr="00975B42" w:rsidRDefault="00E509F6" w:rsidP="00E509F6">
      <w:pPr>
        <w:pStyle w:val="NormalWeb"/>
        <w:numPr>
          <w:ilvl w:val="0"/>
          <w:numId w:val="12"/>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Transgender as an identity and experience should not be gatekept by the medical community or be understood as a medicalised </w:t>
      </w:r>
      <w:proofErr w:type="gramStart"/>
      <w:r w:rsidRPr="00975B42">
        <w:rPr>
          <w:rFonts w:ascii="Arial" w:hAnsi="Arial" w:cs="Arial"/>
          <w:color w:val="000000"/>
          <w:sz w:val="20"/>
          <w:szCs w:val="20"/>
        </w:rPr>
        <w:t>term</w:t>
      </w:r>
      <w:proofErr w:type="gramEnd"/>
    </w:p>
    <w:p w14:paraId="619BDB1B" w14:textId="63E67BBA" w:rsidR="00E509F6" w:rsidRDefault="00E509F6" w:rsidP="00AE30D7">
      <w:pPr>
        <w:pStyle w:val="NormalWeb"/>
        <w:numPr>
          <w:ilvl w:val="0"/>
          <w:numId w:val="12"/>
        </w:numPr>
        <w:spacing w:before="0" w:beforeAutospacing="0" w:afterAutospacing="0"/>
        <w:textAlignment w:val="baseline"/>
        <w:rPr>
          <w:rFonts w:ascii="Arial" w:hAnsi="Arial" w:cs="Arial"/>
          <w:color w:val="000000"/>
          <w:sz w:val="20"/>
          <w:szCs w:val="20"/>
        </w:rPr>
      </w:pPr>
      <w:r w:rsidRPr="00975B42">
        <w:rPr>
          <w:rFonts w:ascii="Arial" w:hAnsi="Arial" w:cs="Arial"/>
          <w:color w:val="000000"/>
          <w:sz w:val="20"/>
          <w:szCs w:val="20"/>
        </w:rPr>
        <w:t xml:space="preserve">Debating the validity of being Transgender and/or the safe and moral efficacy of established medical and social practices within the community is unacceptable outside of expert, professional, and/or community </w:t>
      </w:r>
      <w:proofErr w:type="gramStart"/>
      <w:r w:rsidRPr="00975B42">
        <w:rPr>
          <w:rFonts w:ascii="Arial" w:hAnsi="Arial" w:cs="Arial"/>
          <w:color w:val="000000"/>
          <w:sz w:val="20"/>
          <w:szCs w:val="20"/>
        </w:rPr>
        <w:t>circles</w:t>
      </w:r>
      <w:proofErr w:type="gramEnd"/>
    </w:p>
    <w:p w14:paraId="3554F961" w14:textId="77777777" w:rsidR="00975B42" w:rsidRPr="00975B42" w:rsidRDefault="00975B42" w:rsidP="00AE30D7">
      <w:pPr>
        <w:pStyle w:val="NormalWeb"/>
        <w:numPr>
          <w:ilvl w:val="0"/>
          <w:numId w:val="12"/>
        </w:numPr>
        <w:spacing w:before="0" w:beforeAutospacing="0" w:afterAutospacing="0"/>
        <w:textAlignment w:val="baseline"/>
        <w:rPr>
          <w:rFonts w:ascii="Arial" w:hAnsi="Arial" w:cs="Arial"/>
          <w:color w:val="000000"/>
          <w:sz w:val="20"/>
          <w:szCs w:val="20"/>
        </w:rPr>
      </w:pPr>
    </w:p>
    <w:p w14:paraId="4E05CC35" w14:textId="28F0BC0B" w:rsidR="00AE30D7" w:rsidRPr="00975B42" w:rsidRDefault="00AE30D7" w:rsidP="00975B42">
      <w:pPr>
        <w:rPr>
          <w:rFonts w:ascii="Arial" w:eastAsia="Times New Roman" w:hAnsi="Arial" w:cs="Arial"/>
          <w:b/>
          <w:color w:val="000000"/>
          <w:sz w:val="20"/>
          <w:szCs w:val="20"/>
          <w:u w:val="single"/>
          <w:lang w:eastAsia="en-GB"/>
        </w:rPr>
      </w:pPr>
      <w:r w:rsidRPr="00975B42">
        <w:rPr>
          <w:rFonts w:ascii="Arial" w:hAnsi="Arial" w:cs="Arial"/>
          <w:b/>
          <w:color w:val="000000"/>
          <w:sz w:val="20"/>
          <w:szCs w:val="20"/>
          <w:u w:val="single"/>
        </w:rPr>
        <w:t>Resolves</w:t>
      </w:r>
    </w:p>
    <w:p w14:paraId="478628C2" w14:textId="77777777" w:rsidR="00E509F6" w:rsidRPr="00975B42" w:rsidRDefault="00E509F6" w:rsidP="00E509F6">
      <w:pPr>
        <w:pStyle w:val="NormalWeb"/>
        <w:numPr>
          <w:ilvl w:val="0"/>
          <w:numId w:val="13"/>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To call upon the University to leverage its expert and academic status to voice reason to the harmful, prejudiced, and misinformed arguments many transphobes repeat (particularly those voiced by gender critical people) including, but not limited to:</w:t>
      </w:r>
    </w:p>
    <w:p w14:paraId="00D68780" w14:textId="77777777" w:rsidR="00E509F6" w:rsidRPr="00975B42" w:rsidRDefault="00E509F6" w:rsidP="00E509F6">
      <w:pPr>
        <w:pStyle w:val="NormalWeb"/>
        <w:numPr>
          <w:ilvl w:val="0"/>
          <w:numId w:val="26"/>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correcting the damaging conversation regarding the safety and efficacy of affirmative care models</w:t>
      </w:r>
    </w:p>
    <w:p w14:paraId="4118F7FE" w14:textId="77777777" w:rsidR="00E509F6" w:rsidRPr="00975B42" w:rsidRDefault="00E509F6" w:rsidP="00E509F6">
      <w:pPr>
        <w:pStyle w:val="NormalWeb"/>
        <w:numPr>
          <w:ilvl w:val="0"/>
          <w:numId w:val="26"/>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de-mystifying the safe and proven practice of HRT, including the informed consent </w:t>
      </w:r>
      <w:proofErr w:type="gramStart"/>
      <w:r w:rsidRPr="00975B42">
        <w:rPr>
          <w:rFonts w:ascii="Arial" w:hAnsi="Arial" w:cs="Arial"/>
          <w:color w:val="000000"/>
          <w:sz w:val="20"/>
          <w:szCs w:val="20"/>
        </w:rPr>
        <w:t>model</w:t>
      </w:r>
      <w:proofErr w:type="gramEnd"/>
    </w:p>
    <w:p w14:paraId="75EE917B" w14:textId="77777777" w:rsidR="00E509F6" w:rsidRPr="00975B42" w:rsidRDefault="00E509F6" w:rsidP="00E509F6">
      <w:pPr>
        <w:pStyle w:val="NormalWeb"/>
        <w:numPr>
          <w:ilvl w:val="0"/>
          <w:numId w:val="26"/>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Countering the narrative that Trans-men are women escaping gender roles, and Trans-women are men invading women’s </w:t>
      </w:r>
      <w:proofErr w:type="gramStart"/>
      <w:r w:rsidRPr="00975B42">
        <w:rPr>
          <w:rFonts w:ascii="Arial" w:hAnsi="Arial" w:cs="Arial"/>
          <w:color w:val="000000"/>
          <w:sz w:val="20"/>
          <w:szCs w:val="20"/>
        </w:rPr>
        <w:t>spaces</w:t>
      </w:r>
      <w:proofErr w:type="gramEnd"/>
    </w:p>
    <w:p w14:paraId="5C50088E" w14:textId="77777777" w:rsidR="00E509F6" w:rsidRPr="00975B42" w:rsidRDefault="00E509F6" w:rsidP="00E509F6">
      <w:pPr>
        <w:pStyle w:val="NormalWeb"/>
        <w:numPr>
          <w:ilvl w:val="0"/>
          <w:numId w:val="13"/>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To call out any transphobic activity in an effort not to defame or shame, but to remember and call out when mistakes or harmful intentions are </w:t>
      </w:r>
      <w:proofErr w:type="gramStart"/>
      <w:r w:rsidRPr="00975B42">
        <w:rPr>
          <w:rFonts w:ascii="Arial" w:hAnsi="Arial" w:cs="Arial"/>
          <w:color w:val="000000"/>
          <w:sz w:val="20"/>
          <w:szCs w:val="20"/>
        </w:rPr>
        <w:t>made</w:t>
      </w:r>
      <w:proofErr w:type="gramEnd"/>
      <w:r w:rsidRPr="00975B42">
        <w:rPr>
          <w:rFonts w:ascii="Arial" w:hAnsi="Arial" w:cs="Arial"/>
          <w:color w:val="000000"/>
          <w:sz w:val="20"/>
          <w:szCs w:val="20"/>
        </w:rPr>
        <w:t> </w:t>
      </w:r>
    </w:p>
    <w:p w14:paraId="05650695" w14:textId="7875295E" w:rsidR="00E509F6" w:rsidRPr="00975B42" w:rsidRDefault="00E509F6" w:rsidP="00E509F6">
      <w:pPr>
        <w:pStyle w:val="NormalWeb"/>
        <w:numPr>
          <w:ilvl w:val="0"/>
          <w:numId w:val="13"/>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To Campaign for compulsory awareness training for </w:t>
      </w:r>
      <w:r w:rsidR="005F55D9" w:rsidRPr="00975B42">
        <w:rPr>
          <w:rFonts w:ascii="Arial" w:hAnsi="Arial" w:cs="Arial"/>
          <w:color w:val="000000"/>
          <w:sz w:val="20"/>
          <w:szCs w:val="20"/>
        </w:rPr>
        <w:t xml:space="preserve">the student community and </w:t>
      </w:r>
      <w:r w:rsidRPr="00975B42">
        <w:rPr>
          <w:rFonts w:ascii="Arial" w:hAnsi="Arial" w:cs="Arial"/>
          <w:color w:val="000000"/>
          <w:sz w:val="20"/>
          <w:szCs w:val="20"/>
        </w:rPr>
        <w:t>all Uni</w:t>
      </w:r>
      <w:r w:rsidR="005F55D9" w:rsidRPr="00975B42">
        <w:rPr>
          <w:rFonts w:ascii="Arial" w:hAnsi="Arial" w:cs="Arial"/>
          <w:color w:val="000000"/>
          <w:sz w:val="20"/>
          <w:szCs w:val="20"/>
        </w:rPr>
        <w:t>versity</w:t>
      </w:r>
      <w:r w:rsidRPr="00975B42">
        <w:rPr>
          <w:rFonts w:ascii="Arial" w:hAnsi="Arial" w:cs="Arial"/>
          <w:color w:val="000000"/>
          <w:sz w:val="20"/>
          <w:szCs w:val="20"/>
        </w:rPr>
        <w:t xml:space="preserve"> staff covering, but not limited to, the following topics:</w:t>
      </w:r>
    </w:p>
    <w:p w14:paraId="0FBA3130" w14:textId="77777777" w:rsidR="00E509F6" w:rsidRPr="00975B42" w:rsidRDefault="00E509F6" w:rsidP="00E509F6">
      <w:pPr>
        <w:pStyle w:val="NormalWeb"/>
        <w:numPr>
          <w:ilvl w:val="0"/>
          <w:numId w:val="27"/>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The use of neutral third person pronouns (they/them) when communicating in English instead of ‘she/</w:t>
      </w:r>
      <w:proofErr w:type="gramStart"/>
      <w:r w:rsidRPr="00975B42">
        <w:rPr>
          <w:rFonts w:ascii="Arial" w:hAnsi="Arial" w:cs="Arial"/>
          <w:color w:val="000000"/>
          <w:sz w:val="20"/>
          <w:szCs w:val="20"/>
        </w:rPr>
        <w:t>he’</w:t>
      </w:r>
      <w:proofErr w:type="gramEnd"/>
    </w:p>
    <w:p w14:paraId="74FDB49C" w14:textId="77777777" w:rsidR="00E509F6" w:rsidRPr="00975B42" w:rsidRDefault="00E509F6" w:rsidP="00E509F6">
      <w:pPr>
        <w:pStyle w:val="NormalWeb"/>
        <w:numPr>
          <w:ilvl w:val="0"/>
          <w:numId w:val="27"/>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lastRenderedPageBreak/>
        <w:t>The normalisation of asking for pronouns or introducing yourself with pronouns (especially in student/staff spaces such as seminars, workshops, 1-1 meetings)</w:t>
      </w:r>
    </w:p>
    <w:p w14:paraId="4406AB06" w14:textId="77777777" w:rsidR="00E509F6" w:rsidRPr="00975B42" w:rsidRDefault="00E509F6" w:rsidP="00E509F6">
      <w:pPr>
        <w:pStyle w:val="NormalWeb"/>
        <w:numPr>
          <w:ilvl w:val="0"/>
          <w:numId w:val="27"/>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A more nuanced gender model (such as the </w:t>
      </w:r>
      <w:proofErr w:type="spellStart"/>
      <w:r w:rsidRPr="00975B42">
        <w:rPr>
          <w:rFonts w:ascii="Arial" w:hAnsi="Arial" w:cs="Arial"/>
          <w:color w:val="000000"/>
          <w:sz w:val="20"/>
          <w:szCs w:val="20"/>
        </w:rPr>
        <w:t>genderbread</w:t>
      </w:r>
      <w:proofErr w:type="spellEnd"/>
      <w:r w:rsidRPr="00975B42">
        <w:rPr>
          <w:rFonts w:ascii="Arial" w:hAnsi="Arial" w:cs="Arial"/>
          <w:color w:val="000000"/>
          <w:sz w:val="20"/>
          <w:szCs w:val="20"/>
        </w:rPr>
        <w:t xml:space="preserve"> person) covering Intersex, Non-binary, and trans identities to counter misinformation and beliefs based on dated </w:t>
      </w:r>
      <w:proofErr w:type="gramStart"/>
      <w:r w:rsidRPr="00975B42">
        <w:rPr>
          <w:rFonts w:ascii="Arial" w:hAnsi="Arial" w:cs="Arial"/>
          <w:color w:val="000000"/>
          <w:sz w:val="20"/>
          <w:szCs w:val="20"/>
        </w:rPr>
        <w:t>curriculum</w:t>
      </w:r>
      <w:proofErr w:type="gramEnd"/>
      <w:r w:rsidRPr="00975B42">
        <w:rPr>
          <w:rFonts w:ascii="Arial" w:hAnsi="Arial" w:cs="Arial"/>
          <w:color w:val="000000"/>
          <w:sz w:val="20"/>
          <w:szCs w:val="20"/>
        </w:rPr>
        <w:t> </w:t>
      </w:r>
    </w:p>
    <w:p w14:paraId="4EDBE3D0" w14:textId="77777777" w:rsidR="00E509F6" w:rsidRPr="00975B42" w:rsidRDefault="00E509F6" w:rsidP="00E509F6">
      <w:pPr>
        <w:pStyle w:val="NormalWeb"/>
        <w:numPr>
          <w:ilvl w:val="0"/>
          <w:numId w:val="13"/>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To demand the </w:t>
      </w:r>
      <w:proofErr w:type="gramStart"/>
      <w:r w:rsidRPr="00975B42">
        <w:rPr>
          <w:rFonts w:ascii="Arial" w:hAnsi="Arial" w:cs="Arial"/>
          <w:color w:val="000000"/>
          <w:sz w:val="20"/>
          <w:szCs w:val="20"/>
        </w:rPr>
        <w:t>University</w:t>
      </w:r>
      <w:proofErr w:type="gramEnd"/>
      <w:r w:rsidRPr="00975B42">
        <w:rPr>
          <w:rFonts w:ascii="Arial" w:hAnsi="Arial" w:cs="Arial"/>
          <w:color w:val="000000"/>
          <w:sz w:val="20"/>
          <w:szCs w:val="20"/>
        </w:rPr>
        <w:t xml:space="preserve"> prioritise the following developments in relation to name change and use:</w:t>
      </w:r>
    </w:p>
    <w:p w14:paraId="64BF8C36" w14:textId="77777777" w:rsidR="00E509F6" w:rsidRPr="00975B42" w:rsidRDefault="00E509F6" w:rsidP="00E509F6">
      <w:pPr>
        <w:pStyle w:val="NormalWeb"/>
        <w:numPr>
          <w:ilvl w:val="0"/>
          <w:numId w:val="29"/>
        </w:numPr>
        <w:spacing w:before="0" w:beforeAutospacing="0" w:after="0" w:afterAutospacing="0"/>
        <w:textAlignment w:val="baseline"/>
        <w:rPr>
          <w:rFonts w:ascii="Arial" w:hAnsi="Arial" w:cs="Arial"/>
          <w:sz w:val="20"/>
          <w:szCs w:val="20"/>
        </w:rPr>
      </w:pPr>
      <w:r w:rsidRPr="00975B42">
        <w:rPr>
          <w:rFonts w:ascii="Arial" w:hAnsi="Arial" w:cs="Arial"/>
          <w:sz w:val="20"/>
          <w:szCs w:val="20"/>
        </w:rPr>
        <w:t>Centralise and simplify the process of changing a preferred name (including independent register systems as in Physics and Computer Science)</w:t>
      </w:r>
    </w:p>
    <w:p w14:paraId="2372D1CE" w14:textId="77777777" w:rsidR="00E509F6" w:rsidRPr="00975B42" w:rsidRDefault="00E509F6" w:rsidP="00E509F6">
      <w:pPr>
        <w:pStyle w:val="NormalWeb"/>
        <w:numPr>
          <w:ilvl w:val="0"/>
          <w:numId w:val="29"/>
        </w:numPr>
        <w:spacing w:before="0" w:beforeAutospacing="0" w:after="0" w:afterAutospacing="0"/>
        <w:textAlignment w:val="baseline"/>
        <w:rPr>
          <w:rFonts w:ascii="Arial" w:hAnsi="Arial" w:cs="Arial"/>
          <w:sz w:val="20"/>
          <w:szCs w:val="20"/>
        </w:rPr>
      </w:pPr>
      <w:r w:rsidRPr="00975B42">
        <w:rPr>
          <w:rFonts w:ascii="Arial" w:hAnsi="Arial" w:cs="Arial"/>
          <w:sz w:val="20"/>
          <w:szCs w:val="20"/>
        </w:rPr>
        <w:t xml:space="preserve">Centralise and simplify the process of changing a legal </w:t>
      </w:r>
      <w:proofErr w:type="gramStart"/>
      <w:r w:rsidRPr="00975B42">
        <w:rPr>
          <w:rFonts w:ascii="Arial" w:hAnsi="Arial" w:cs="Arial"/>
          <w:sz w:val="20"/>
          <w:szCs w:val="20"/>
        </w:rPr>
        <w:t>name</w:t>
      </w:r>
      <w:proofErr w:type="gramEnd"/>
    </w:p>
    <w:p w14:paraId="06E78BAE" w14:textId="77777777" w:rsidR="00E509F6" w:rsidRPr="00975B42" w:rsidRDefault="00E509F6" w:rsidP="00E509F6">
      <w:pPr>
        <w:pStyle w:val="NormalWeb"/>
        <w:numPr>
          <w:ilvl w:val="0"/>
          <w:numId w:val="29"/>
        </w:numPr>
        <w:spacing w:before="0" w:beforeAutospacing="0" w:after="0" w:afterAutospacing="0"/>
        <w:textAlignment w:val="baseline"/>
        <w:rPr>
          <w:rFonts w:ascii="Arial" w:hAnsi="Arial" w:cs="Arial"/>
          <w:sz w:val="20"/>
          <w:szCs w:val="20"/>
        </w:rPr>
      </w:pPr>
      <w:r w:rsidRPr="00975B42">
        <w:rPr>
          <w:rFonts w:ascii="Arial" w:hAnsi="Arial" w:cs="Arial"/>
          <w:sz w:val="20"/>
          <w:szCs w:val="20"/>
        </w:rPr>
        <w:t>Provide basic guidance on the process of applying for an enrolled deed poll (of particular importance to International Students)</w:t>
      </w:r>
    </w:p>
    <w:p w14:paraId="7BE63C64" w14:textId="77777777" w:rsidR="00E509F6" w:rsidRPr="00975B42" w:rsidRDefault="00E509F6" w:rsidP="00E509F6">
      <w:pPr>
        <w:pStyle w:val="NormalWeb"/>
        <w:numPr>
          <w:ilvl w:val="0"/>
          <w:numId w:val="29"/>
        </w:numPr>
        <w:spacing w:before="0" w:beforeAutospacing="0" w:after="0" w:afterAutospacing="0"/>
        <w:textAlignment w:val="baseline"/>
        <w:rPr>
          <w:rFonts w:ascii="Arial" w:hAnsi="Arial" w:cs="Arial"/>
          <w:sz w:val="20"/>
          <w:szCs w:val="20"/>
        </w:rPr>
      </w:pPr>
      <w:r w:rsidRPr="00975B42">
        <w:rPr>
          <w:rFonts w:ascii="Arial" w:hAnsi="Arial" w:cs="Arial"/>
          <w:sz w:val="20"/>
          <w:szCs w:val="20"/>
        </w:rPr>
        <w:t>Develop and deploy a Preferred Name Priority Policy and System that only provides preferred names unless legally necessary (</w:t>
      </w:r>
      <w:proofErr w:type="spellStart"/>
      <w:r w:rsidRPr="00975B42">
        <w:rPr>
          <w:rFonts w:ascii="Arial" w:hAnsi="Arial" w:cs="Arial"/>
          <w:sz w:val="20"/>
          <w:szCs w:val="20"/>
        </w:rPr>
        <w:t>ie</w:t>
      </w:r>
      <w:proofErr w:type="spellEnd"/>
      <w:r w:rsidRPr="00975B42">
        <w:rPr>
          <w:rFonts w:ascii="Arial" w:hAnsi="Arial" w:cs="Arial"/>
          <w:sz w:val="20"/>
          <w:szCs w:val="20"/>
        </w:rPr>
        <w:t xml:space="preserve"> prevent survey companies contacting students with dead/legal names instead of preferred name)</w:t>
      </w:r>
    </w:p>
    <w:p w14:paraId="4AA7D2A5" w14:textId="77777777" w:rsidR="00E509F6" w:rsidRPr="00975B42" w:rsidRDefault="00E509F6" w:rsidP="00E509F6">
      <w:pPr>
        <w:pStyle w:val="NormalWeb"/>
        <w:numPr>
          <w:ilvl w:val="0"/>
          <w:numId w:val="13"/>
        </w:numPr>
        <w:spacing w:before="0" w:beforeAutospacing="0" w:after="0" w:afterAutospacing="0"/>
        <w:textAlignment w:val="baseline"/>
        <w:rPr>
          <w:rFonts w:ascii="Arial" w:hAnsi="Arial" w:cs="Arial"/>
          <w:color w:val="000000"/>
          <w:sz w:val="20"/>
          <w:szCs w:val="20"/>
        </w:rPr>
      </w:pPr>
      <w:r w:rsidRPr="00975B42">
        <w:rPr>
          <w:rFonts w:ascii="Arial" w:hAnsi="Arial" w:cs="Arial"/>
          <w:color w:val="000000"/>
          <w:sz w:val="20"/>
          <w:szCs w:val="20"/>
        </w:rPr>
        <w:t xml:space="preserve">To call the University to use one’s lived/preferred gender identity in all places unless it's strictly necessary to share their ‘sex assigned at </w:t>
      </w:r>
      <w:proofErr w:type="gramStart"/>
      <w:r w:rsidRPr="00975B42">
        <w:rPr>
          <w:rFonts w:ascii="Arial" w:hAnsi="Arial" w:cs="Arial"/>
          <w:color w:val="000000"/>
          <w:sz w:val="20"/>
          <w:szCs w:val="20"/>
        </w:rPr>
        <w:t>birth’</w:t>
      </w:r>
      <w:proofErr w:type="gramEnd"/>
    </w:p>
    <w:p w14:paraId="08E28FD4" w14:textId="1C282E23" w:rsidR="00E509F6" w:rsidRPr="00975B42" w:rsidRDefault="00E509F6" w:rsidP="00E509F6">
      <w:pPr>
        <w:pStyle w:val="NormalWeb"/>
        <w:numPr>
          <w:ilvl w:val="0"/>
          <w:numId w:val="13"/>
        </w:numPr>
        <w:spacing w:before="0" w:beforeAutospacing="0" w:afterAutospacing="0"/>
        <w:textAlignment w:val="baseline"/>
        <w:rPr>
          <w:color w:val="000000"/>
          <w:sz w:val="20"/>
          <w:szCs w:val="20"/>
        </w:rPr>
      </w:pPr>
      <w:r w:rsidRPr="00975B42">
        <w:rPr>
          <w:rFonts w:ascii="Arial" w:hAnsi="Arial" w:cs="Arial"/>
          <w:color w:val="000000"/>
          <w:sz w:val="20"/>
          <w:szCs w:val="20"/>
        </w:rPr>
        <w:t xml:space="preserve">To encourage the </w:t>
      </w:r>
      <w:proofErr w:type="gramStart"/>
      <w:r w:rsidRPr="00975B42">
        <w:rPr>
          <w:rFonts w:ascii="Arial" w:hAnsi="Arial" w:cs="Arial"/>
          <w:color w:val="000000"/>
          <w:sz w:val="20"/>
          <w:szCs w:val="20"/>
        </w:rPr>
        <w:t>University</w:t>
      </w:r>
      <w:proofErr w:type="gramEnd"/>
      <w:r w:rsidRPr="00975B42">
        <w:rPr>
          <w:rFonts w:ascii="Arial" w:hAnsi="Arial" w:cs="Arial"/>
          <w:color w:val="000000"/>
          <w:sz w:val="20"/>
          <w:szCs w:val="20"/>
        </w:rPr>
        <w:t xml:space="preserve"> check any forms asking for a title are not restricted by sex or gender answers (</w:t>
      </w:r>
      <w:proofErr w:type="spellStart"/>
      <w:r w:rsidRPr="00975B42">
        <w:rPr>
          <w:rFonts w:ascii="Arial" w:hAnsi="Arial" w:cs="Arial"/>
          <w:color w:val="000000"/>
          <w:sz w:val="20"/>
          <w:szCs w:val="20"/>
        </w:rPr>
        <w:t>eg</w:t>
      </w:r>
      <w:proofErr w:type="spellEnd"/>
      <w:r w:rsidRPr="00975B42">
        <w:rPr>
          <w:rFonts w:ascii="Arial" w:hAnsi="Arial" w:cs="Arial"/>
          <w:color w:val="000000"/>
          <w:sz w:val="20"/>
          <w:szCs w:val="20"/>
        </w:rPr>
        <w:t xml:space="preserve"> not allowing someone who selected “M” from also selecting “</w:t>
      </w:r>
      <w:r w:rsidRPr="00975B42">
        <w:rPr>
          <w:color w:val="000000"/>
          <w:sz w:val="20"/>
          <w:szCs w:val="20"/>
        </w:rPr>
        <w:t>Ms”)</w:t>
      </w:r>
    </w:p>
    <w:sectPr w:rsidR="00E509F6" w:rsidRPr="00975B42" w:rsidSect="00617FB4">
      <w:head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9238" w14:textId="77777777" w:rsidR="00617FB4" w:rsidRDefault="00617FB4" w:rsidP="00C76931">
      <w:pPr>
        <w:spacing w:after="0" w:line="240" w:lineRule="auto"/>
      </w:pPr>
      <w:r>
        <w:separator/>
      </w:r>
    </w:p>
  </w:endnote>
  <w:endnote w:type="continuationSeparator" w:id="0">
    <w:p w14:paraId="6BF35FF5" w14:textId="77777777" w:rsidR="00617FB4" w:rsidRDefault="00617FB4" w:rsidP="00C7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6DB4" w14:textId="21D5D4AD" w:rsidR="00A770D0" w:rsidRPr="00AE30D7" w:rsidRDefault="00A770D0" w:rsidP="00AE30D7">
    <w:pPr>
      <w:pStyle w:val="NormalWeb"/>
      <w:spacing w:before="0" w:beforeAutospacing="0" w:after="0" w:afterAutospacing="0"/>
      <w:textAlignment w:val="baseline"/>
      <w:rPr>
        <w:color w:val="000000"/>
        <w:vertAlign w:val="superscript"/>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80B9" w14:textId="77777777" w:rsidR="00617FB4" w:rsidRDefault="00617FB4" w:rsidP="00C76931">
      <w:pPr>
        <w:spacing w:after="0" w:line="240" w:lineRule="auto"/>
      </w:pPr>
      <w:r>
        <w:separator/>
      </w:r>
    </w:p>
  </w:footnote>
  <w:footnote w:type="continuationSeparator" w:id="0">
    <w:p w14:paraId="2512BF46" w14:textId="77777777" w:rsidR="00617FB4" w:rsidRDefault="00617FB4" w:rsidP="00C7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6AC3" w14:textId="086F566E" w:rsidR="00C25169" w:rsidRPr="00364030" w:rsidRDefault="008C2B64" w:rsidP="008C2B64">
    <w:pPr>
      <w:pStyle w:val="Header"/>
      <w:jc w:val="both"/>
      <w:rPr>
        <w:rFonts w:ascii="Arial" w:hAnsi="Arial" w:cs="Arial"/>
        <w:sz w:val="20"/>
        <w:szCs w:val="20"/>
      </w:rPr>
    </w:pPr>
    <w:r w:rsidRPr="00364030">
      <w:rPr>
        <w:rFonts w:ascii="Arial" w:hAnsi="Arial" w:cs="Arial"/>
        <w:noProof/>
        <w:sz w:val="20"/>
        <w:szCs w:val="20"/>
        <w:lang w:eastAsia="en-GB"/>
      </w:rPr>
      <w:drawing>
        <wp:anchor distT="0" distB="0" distL="114300" distR="114300" simplePos="0" relativeHeight="251659264" behindDoc="0" locked="0" layoutInCell="1" allowOverlap="1" wp14:anchorId="5B1CC719" wp14:editId="4C7C0106">
          <wp:simplePos x="0" y="0"/>
          <wp:positionH relativeFrom="margin">
            <wp:align>right</wp:align>
          </wp:positionH>
          <wp:positionV relativeFrom="paragraph">
            <wp:posOffset>-201930</wp:posOffset>
          </wp:positionV>
          <wp:extent cx="2078355" cy="4324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6 at 18.21.13.png"/>
                  <pic:cNvPicPr/>
                </pic:nvPicPr>
                <pic:blipFill>
                  <a:blip r:embed="rId1">
                    <a:extLst>
                      <a:ext uri="{28A0092B-C50C-407E-A947-70E740481C1C}">
                        <a14:useLocalDpi xmlns:a14="http://schemas.microsoft.com/office/drawing/2010/main" val="0"/>
                      </a:ext>
                    </a:extLst>
                  </a:blip>
                  <a:stretch>
                    <a:fillRect/>
                  </a:stretch>
                </pic:blipFill>
                <pic:spPr>
                  <a:xfrm>
                    <a:off x="0" y="0"/>
                    <a:ext cx="2078355" cy="432435"/>
                  </a:xfrm>
                  <a:prstGeom prst="rect">
                    <a:avLst/>
                  </a:prstGeom>
                </pic:spPr>
              </pic:pic>
            </a:graphicData>
          </a:graphic>
          <wp14:sizeRelH relativeFrom="page">
            <wp14:pctWidth>0</wp14:pctWidth>
          </wp14:sizeRelH>
          <wp14:sizeRelV relativeFrom="page">
            <wp14:pctHeight>0</wp14:pctHeight>
          </wp14:sizeRelV>
        </wp:anchor>
      </w:drawing>
    </w:r>
    <w:r w:rsidR="5E796310" w:rsidRPr="00364030">
      <w:rPr>
        <w:rFonts w:ascii="Arial" w:hAnsi="Arial" w:cs="Arial"/>
        <w:sz w:val="20"/>
        <w:szCs w:val="20"/>
      </w:rPr>
      <w:t>UA/</w:t>
    </w:r>
    <w:r w:rsidR="00D05914">
      <w:rPr>
        <w:rFonts w:ascii="Arial" w:hAnsi="Arial" w:cs="Arial"/>
        <w:sz w:val="20"/>
        <w:szCs w:val="20"/>
      </w:rPr>
      <w:t>2</w:t>
    </w:r>
    <w:r w:rsidR="00C40C1D">
      <w:rPr>
        <w:rFonts w:ascii="Arial" w:hAnsi="Arial" w:cs="Arial"/>
        <w:sz w:val="20"/>
        <w:szCs w:val="20"/>
      </w:rPr>
      <w:t>324/</w:t>
    </w:r>
    <w:r w:rsidR="0038012C">
      <w:rPr>
        <w:rFonts w:ascii="Arial" w:hAnsi="Arial" w:cs="Arial"/>
        <w:sz w:val="20"/>
        <w:szCs w:val="20"/>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4FA"/>
    <w:multiLevelType w:val="multilevel"/>
    <w:tmpl w:val="87AE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54367"/>
    <w:multiLevelType w:val="hybridMultilevel"/>
    <w:tmpl w:val="34DE7730"/>
    <w:lvl w:ilvl="0" w:tplc="DD56DF22">
      <w:start w:val="1"/>
      <w:numFmt w:val="decimal"/>
      <w:lvlText w:val="%1."/>
      <w:lvlJc w:val="left"/>
      <w:pPr>
        <w:ind w:left="720" w:hanging="360"/>
      </w:pPr>
      <w:rPr>
        <w:rFonts w:ascii="Arial" w:eastAsiaTheme="minorHAnsi" w:hAnsi="Arial" w:cs="Arial"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C49DB"/>
    <w:multiLevelType w:val="multilevel"/>
    <w:tmpl w:val="92A8A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D5A14"/>
    <w:multiLevelType w:val="hybridMultilevel"/>
    <w:tmpl w:val="D7508F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63CE1"/>
    <w:multiLevelType w:val="multilevel"/>
    <w:tmpl w:val="EF0A1AEA"/>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0105E12"/>
    <w:multiLevelType w:val="hybridMultilevel"/>
    <w:tmpl w:val="2CFE65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B0688D"/>
    <w:multiLevelType w:val="multilevel"/>
    <w:tmpl w:val="25EAFE9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F28A1"/>
    <w:multiLevelType w:val="multilevel"/>
    <w:tmpl w:val="B116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674C9"/>
    <w:multiLevelType w:val="multilevel"/>
    <w:tmpl w:val="0FE4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C2832"/>
    <w:multiLevelType w:val="hybridMultilevel"/>
    <w:tmpl w:val="80C0EBB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155A4"/>
    <w:multiLevelType w:val="multilevel"/>
    <w:tmpl w:val="8A56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829D3"/>
    <w:multiLevelType w:val="hybridMultilevel"/>
    <w:tmpl w:val="79AC1F2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DF3115"/>
    <w:multiLevelType w:val="hybridMultilevel"/>
    <w:tmpl w:val="7C8ECB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BE7670"/>
    <w:multiLevelType w:val="hybridMultilevel"/>
    <w:tmpl w:val="E10C1DD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1731F00"/>
    <w:multiLevelType w:val="multilevel"/>
    <w:tmpl w:val="EFC2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FA20C6"/>
    <w:multiLevelType w:val="multilevel"/>
    <w:tmpl w:val="92A8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43FF9"/>
    <w:multiLevelType w:val="hybridMultilevel"/>
    <w:tmpl w:val="50B47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06145">
    <w:abstractNumId w:val="16"/>
  </w:num>
  <w:num w:numId="2" w16cid:durableId="519898616">
    <w:abstractNumId w:val="9"/>
  </w:num>
  <w:num w:numId="3" w16cid:durableId="1661156563">
    <w:abstractNumId w:val="1"/>
  </w:num>
  <w:num w:numId="4" w16cid:durableId="1778790630">
    <w:abstractNumId w:val="10"/>
  </w:num>
  <w:num w:numId="5" w16cid:durableId="813834842">
    <w:abstractNumId w:val="8"/>
  </w:num>
  <w:num w:numId="6" w16cid:durableId="1054037500">
    <w:abstractNumId w:val="0"/>
  </w:num>
  <w:num w:numId="7" w16cid:durableId="572545960">
    <w:abstractNumId w:val="14"/>
  </w:num>
  <w:num w:numId="8" w16cid:durableId="1947156753">
    <w:abstractNumId w:val="6"/>
  </w:num>
  <w:num w:numId="9" w16cid:durableId="573974271">
    <w:abstractNumId w:val="6"/>
    <w:lvlOverride w:ilvl="1">
      <w:lvl w:ilvl="1">
        <w:numFmt w:val="lowerLetter"/>
        <w:lvlText w:val="%2."/>
        <w:lvlJc w:val="left"/>
      </w:lvl>
    </w:lvlOverride>
  </w:num>
  <w:num w:numId="10" w16cid:durableId="1646548585">
    <w:abstractNumId w:val="6"/>
    <w:lvlOverride w:ilvl="1">
      <w:lvl w:ilvl="1">
        <w:numFmt w:val="lowerLetter"/>
        <w:lvlText w:val="%2."/>
        <w:lvlJc w:val="left"/>
      </w:lvl>
    </w:lvlOverride>
  </w:num>
  <w:num w:numId="11" w16cid:durableId="279192316">
    <w:abstractNumId w:val="6"/>
    <w:lvlOverride w:ilvl="1">
      <w:lvl w:ilvl="1">
        <w:numFmt w:val="lowerLetter"/>
        <w:lvlText w:val="%2."/>
        <w:lvlJc w:val="left"/>
      </w:lvl>
    </w:lvlOverride>
  </w:num>
  <w:num w:numId="12" w16cid:durableId="2036424351">
    <w:abstractNumId w:val="15"/>
  </w:num>
  <w:num w:numId="13" w16cid:durableId="514076859">
    <w:abstractNumId w:val="2"/>
  </w:num>
  <w:num w:numId="14" w16cid:durableId="1317220658">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16cid:durableId="1209563102">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910114260">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619217725">
    <w:abstractNumId w:val="2"/>
    <w:lvlOverride w:ilvl="1">
      <w:lvl w:ilvl="1">
        <w:numFmt w:val="lowerLetter"/>
        <w:lvlText w:val="%2."/>
        <w:lvlJc w:val="left"/>
      </w:lvl>
    </w:lvlOverride>
  </w:num>
  <w:num w:numId="18" w16cid:durableId="1962834019">
    <w:abstractNumId w:val="2"/>
    <w:lvlOverride w:ilvl="1">
      <w:lvl w:ilvl="1">
        <w:numFmt w:val="lowerLetter"/>
        <w:lvlText w:val="%2."/>
        <w:lvlJc w:val="left"/>
      </w:lvl>
    </w:lvlOverride>
  </w:num>
  <w:num w:numId="19" w16cid:durableId="1428035343">
    <w:abstractNumId w:val="2"/>
    <w:lvlOverride w:ilvl="1">
      <w:lvl w:ilvl="1">
        <w:numFmt w:val="lowerLetter"/>
        <w:lvlText w:val="%2."/>
        <w:lvlJc w:val="left"/>
      </w:lvl>
    </w:lvlOverride>
  </w:num>
  <w:num w:numId="20" w16cid:durableId="729883952">
    <w:abstractNumId w:val="2"/>
    <w:lvlOverride w:ilvl="1">
      <w:lvl w:ilvl="1">
        <w:numFmt w:val="lowerLetter"/>
        <w:lvlText w:val="%2."/>
        <w:lvlJc w:val="left"/>
      </w:lvl>
    </w:lvlOverride>
  </w:num>
  <w:num w:numId="21" w16cid:durableId="1347443704">
    <w:abstractNumId w:val="2"/>
    <w:lvlOverride w:ilvl="1">
      <w:lvl w:ilvl="1">
        <w:numFmt w:val="lowerLetter"/>
        <w:lvlText w:val="%2."/>
        <w:lvlJc w:val="left"/>
      </w:lvl>
    </w:lvlOverride>
  </w:num>
  <w:num w:numId="22" w16cid:durableId="1582333323">
    <w:abstractNumId w:val="2"/>
    <w:lvlOverride w:ilvl="1">
      <w:lvl w:ilvl="1">
        <w:numFmt w:val="lowerLetter"/>
        <w:lvlText w:val="%2."/>
        <w:lvlJc w:val="left"/>
      </w:lvl>
    </w:lvlOverride>
  </w:num>
  <w:num w:numId="23" w16cid:durableId="1681155626">
    <w:abstractNumId w:val="2"/>
    <w:lvlOverride w:ilvl="1">
      <w:lvl w:ilvl="1">
        <w:numFmt w:val="lowerLetter"/>
        <w:lvlText w:val="%2."/>
        <w:lvlJc w:val="left"/>
      </w:lvl>
    </w:lvlOverride>
  </w:num>
  <w:num w:numId="24" w16cid:durableId="699597440">
    <w:abstractNumId w:val="11"/>
  </w:num>
  <w:num w:numId="25" w16cid:durableId="90591736">
    <w:abstractNumId w:val="13"/>
  </w:num>
  <w:num w:numId="26" w16cid:durableId="1187794732">
    <w:abstractNumId w:val="5"/>
  </w:num>
  <w:num w:numId="27" w16cid:durableId="1708095978">
    <w:abstractNumId w:val="12"/>
  </w:num>
  <w:num w:numId="28" w16cid:durableId="208492249">
    <w:abstractNumId w:val="3"/>
  </w:num>
  <w:num w:numId="29" w16cid:durableId="1310402661">
    <w:abstractNumId w:val="4"/>
  </w:num>
  <w:num w:numId="30" w16cid:durableId="57593936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31"/>
    <w:rsid w:val="0000329B"/>
    <w:rsid w:val="00011A7C"/>
    <w:rsid w:val="00020A96"/>
    <w:rsid w:val="000800F4"/>
    <w:rsid w:val="000A38A8"/>
    <w:rsid w:val="000C5BC0"/>
    <w:rsid w:val="000E2CE6"/>
    <w:rsid w:val="000F7856"/>
    <w:rsid w:val="0011331D"/>
    <w:rsid w:val="0012294E"/>
    <w:rsid w:val="00183FD9"/>
    <w:rsid w:val="0019102B"/>
    <w:rsid w:val="00197DC6"/>
    <w:rsid w:val="001B8C23"/>
    <w:rsid w:val="001C3578"/>
    <w:rsid w:val="001C5015"/>
    <w:rsid w:val="001D59B7"/>
    <w:rsid w:val="001F31CD"/>
    <w:rsid w:val="00222032"/>
    <w:rsid w:val="002245CE"/>
    <w:rsid w:val="0026201D"/>
    <w:rsid w:val="00292266"/>
    <w:rsid w:val="002A58B1"/>
    <w:rsid w:val="002C4F26"/>
    <w:rsid w:val="002E64FD"/>
    <w:rsid w:val="003024A2"/>
    <w:rsid w:val="00320DB2"/>
    <w:rsid w:val="00327070"/>
    <w:rsid w:val="00335F5F"/>
    <w:rsid w:val="00360555"/>
    <w:rsid w:val="0036085D"/>
    <w:rsid w:val="00364030"/>
    <w:rsid w:val="00365CDC"/>
    <w:rsid w:val="0038012C"/>
    <w:rsid w:val="003A641D"/>
    <w:rsid w:val="00410B83"/>
    <w:rsid w:val="004610FD"/>
    <w:rsid w:val="00461F4E"/>
    <w:rsid w:val="00466FB0"/>
    <w:rsid w:val="004828BB"/>
    <w:rsid w:val="004E2CB2"/>
    <w:rsid w:val="005203CD"/>
    <w:rsid w:val="00551808"/>
    <w:rsid w:val="00597C26"/>
    <w:rsid w:val="005F55D9"/>
    <w:rsid w:val="00617FB4"/>
    <w:rsid w:val="0062371B"/>
    <w:rsid w:val="00633D14"/>
    <w:rsid w:val="006A2613"/>
    <w:rsid w:val="006A44B5"/>
    <w:rsid w:val="006C4B47"/>
    <w:rsid w:val="006D6D8A"/>
    <w:rsid w:val="00714C99"/>
    <w:rsid w:val="007407AD"/>
    <w:rsid w:val="007B38FC"/>
    <w:rsid w:val="007E3129"/>
    <w:rsid w:val="007F0E9D"/>
    <w:rsid w:val="008022B9"/>
    <w:rsid w:val="008062AF"/>
    <w:rsid w:val="008161D6"/>
    <w:rsid w:val="00853155"/>
    <w:rsid w:val="00857870"/>
    <w:rsid w:val="00883B00"/>
    <w:rsid w:val="008A0CA9"/>
    <w:rsid w:val="008A1B1B"/>
    <w:rsid w:val="008B3835"/>
    <w:rsid w:val="008C2B64"/>
    <w:rsid w:val="008E0BAA"/>
    <w:rsid w:val="00975B42"/>
    <w:rsid w:val="00975F01"/>
    <w:rsid w:val="00976235"/>
    <w:rsid w:val="009B0E17"/>
    <w:rsid w:val="009B5548"/>
    <w:rsid w:val="00A06364"/>
    <w:rsid w:val="00A20D63"/>
    <w:rsid w:val="00A4019C"/>
    <w:rsid w:val="00A7471F"/>
    <w:rsid w:val="00A770D0"/>
    <w:rsid w:val="00AC0092"/>
    <w:rsid w:val="00AC2686"/>
    <w:rsid w:val="00AE30D7"/>
    <w:rsid w:val="00AE3168"/>
    <w:rsid w:val="00AF075C"/>
    <w:rsid w:val="00B322D1"/>
    <w:rsid w:val="00B35C6F"/>
    <w:rsid w:val="00BE7504"/>
    <w:rsid w:val="00C1190D"/>
    <w:rsid w:val="00C25169"/>
    <w:rsid w:val="00C306D9"/>
    <w:rsid w:val="00C363F4"/>
    <w:rsid w:val="00C3A2F3"/>
    <w:rsid w:val="00C40C1D"/>
    <w:rsid w:val="00C529A5"/>
    <w:rsid w:val="00C76931"/>
    <w:rsid w:val="00C94C46"/>
    <w:rsid w:val="00CB39D7"/>
    <w:rsid w:val="00CE23A1"/>
    <w:rsid w:val="00D02CD1"/>
    <w:rsid w:val="00D05914"/>
    <w:rsid w:val="00D22B86"/>
    <w:rsid w:val="00D638B9"/>
    <w:rsid w:val="00D64345"/>
    <w:rsid w:val="00DC58EB"/>
    <w:rsid w:val="00DC5E54"/>
    <w:rsid w:val="00DE7A8E"/>
    <w:rsid w:val="00E41FAE"/>
    <w:rsid w:val="00E509F6"/>
    <w:rsid w:val="00E85A8D"/>
    <w:rsid w:val="00EA1AC8"/>
    <w:rsid w:val="00EB3923"/>
    <w:rsid w:val="00EB7616"/>
    <w:rsid w:val="00EF65A5"/>
    <w:rsid w:val="00F11ACA"/>
    <w:rsid w:val="00F25CB3"/>
    <w:rsid w:val="00F33683"/>
    <w:rsid w:val="00F84121"/>
    <w:rsid w:val="00F95013"/>
    <w:rsid w:val="00FF1D1B"/>
    <w:rsid w:val="01053844"/>
    <w:rsid w:val="02A093B8"/>
    <w:rsid w:val="065E023C"/>
    <w:rsid w:val="0880B93D"/>
    <w:rsid w:val="08BF5877"/>
    <w:rsid w:val="09D99EE5"/>
    <w:rsid w:val="0A03982F"/>
    <w:rsid w:val="0DEB33E5"/>
    <w:rsid w:val="0FEE35C6"/>
    <w:rsid w:val="10139988"/>
    <w:rsid w:val="1210E6D5"/>
    <w:rsid w:val="12521D80"/>
    <w:rsid w:val="12E9DC22"/>
    <w:rsid w:val="16C8F2DA"/>
    <w:rsid w:val="18C309E8"/>
    <w:rsid w:val="1B72AD88"/>
    <w:rsid w:val="1C909062"/>
    <w:rsid w:val="1D74DA1B"/>
    <w:rsid w:val="1E12E3ED"/>
    <w:rsid w:val="1E5D4CD8"/>
    <w:rsid w:val="2635CD83"/>
    <w:rsid w:val="264EF7F2"/>
    <w:rsid w:val="2882D48B"/>
    <w:rsid w:val="2A52CADD"/>
    <w:rsid w:val="2C853C4D"/>
    <w:rsid w:val="2D5645AE"/>
    <w:rsid w:val="2E19789A"/>
    <w:rsid w:val="2EB80940"/>
    <w:rsid w:val="3074BE13"/>
    <w:rsid w:val="31EAF53C"/>
    <w:rsid w:val="32DE00E8"/>
    <w:rsid w:val="33CF7156"/>
    <w:rsid w:val="34F4EDB0"/>
    <w:rsid w:val="35CA2AD4"/>
    <w:rsid w:val="37477C9E"/>
    <w:rsid w:val="37F72467"/>
    <w:rsid w:val="39EB75F4"/>
    <w:rsid w:val="3A591C14"/>
    <w:rsid w:val="3BC2B97C"/>
    <w:rsid w:val="3D92A447"/>
    <w:rsid w:val="3E1A4F96"/>
    <w:rsid w:val="3EFCD114"/>
    <w:rsid w:val="3FCA7AC5"/>
    <w:rsid w:val="3FFE6449"/>
    <w:rsid w:val="44A2D596"/>
    <w:rsid w:val="45636778"/>
    <w:rsid w:val="4579787E"/>
    <w:rsid w:val="45F071EC"/>
    <w:rsid w:val="4A64E8C3"/>
    <w:rsid w:val="4F3859E6"/>
    <w:rsid w:val="50825AD2"/>
    <w:rsid w:val="520CE00C"/>
    <w:rsid w:val="55935A8D"/>
    <w:rsid w:val="5658D700"/>
    <w:rsid w:val="566A59FA"/>
    <w:rsid w:val="5A1860AF"/>
    <w:rsid w:val="5A983B21"/>
    <w:rsid w:val="5C31AA94"/>
    <w:rsid w:val="5E796310"/>
    <w:rsid w:val="62D68D20"/>
    <w:rsid w:val="630917AA"/>
    <w:rsid w:val="65BF647D"/>
    <w:rsid w:val="67922E38"/>
    <w:rsid w:val="69CFFA8C"/>
    <w:rsid w:val="6C3EB2E3"/>
    <w:rsid w:val="6CA8F0B1"/>
    <w:rsid w:val="6ECD40D5"/>
    <w:rsid w:val="6F8F515A"/>
    <w:rsid w:val="712357C3"/>
    <w:rsid w:val="727A5FE9"/>
    <w:rsid w:val="7286266B"/>
    <w:rsid w:val="7494BD96"/>
    <w:rsid w:val="74AA6B6B"/>
    <w:rsid w:val="75DB390C"/>
    <w:rsid w:val="768C0055"/>
    <w:rsid w:val="76A6CA55"/>
    <w:rsid w:val="77952D74"/>
    <w:rsid w:val="780B267C"/>
    <w:rsid w:val="7B89DC3D"/>
    <w:rsid w:val="7F7A936E"/>
    <w:rsid w:val="7FF76B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A80A2"/>
  <w15:docId w15:val="{5CC7423A-0297-450A-95C6-A83A86F7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76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9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76931"/>
    <w:pPr>
      <w:ind w:left="720"/>
      <w:contextualSpacing/>
    </w:pPr>
  </w:style>
  <w:style w:type="paragraph" w:styleId="FootnoteText">
    <w:name w:val="footnote text"/>
    <w:basedOn w:val="Normal"/>
    <w:link w:val="FootnoteTextChar"/>
    <w:uiPriority w:val="99"/>
    <w:semiHidden/>
    <w:unhideWhenUsed/>
    <w:rsid w:val="00C76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931"/>
    <w:rPr>
      <w:sz w:val="20"/>
      <w:szCs w:val="20"/>
    </w:rPr>
  </w:style>
  <w:style w:type="character" w:styleId="FootnoteReference">
    <w:name w:val="footnote reference"/>
    <w:basedOn w:val="DefaultParagraphFont"/>
    <w:uiPriority w:val="99"/>
    <w:semiHidden/>
    <w:unhideWhenUsed/>
    <w:rsid w:val="00C76931"/>
    <w:rPr>
      <w:vertAlign w:val="superscript"/>
    </w:rPr>
  </w:style>
  <w:style w:type="character" w:styleId="Hyperlink">
    <w:name w:val="Hyperlink"/>
    <w:basedOn w:val="DefaultParagraphFont"/>
    <w:uiPriority w:val="99"/>
    <w:unhideWhenUsed/>
    <w:rsid w:val="00C76931"/>
    <w:rPr>
      <w:color w:val="0000FF"/>
      <w:u w:val="single"/>
    </w:rPr>
  </w:style>
  <w:style w:type="character" w:customStyle="1" w:styleId="UnresolvedMention1">
    <w:name w:val="Unresolved Mention1"/>
    <w:basedOn w:val="DefaultParagraphFont"/>
    <w:uiPriority w:val="99"/>
    <w:semiHidden/>
    <w:unhideWhenUsed/>
    <w:rsid w:val="00C76931"/>
    <w:rPr>
      <w:color w:val="605E5C"/>
      <w:shd w:val="clear" w:color="auto" w:fill="E1DFDD"/>
    </w:rPr>
  </w:style>
  <w:style w:type="paragraph" w:styleId="Header">
    <w:name w:val="header"/>
    <w:basedOn w:val="Normal"/>
    <w:link w:val="HeaderChar"/>
    <w:uiPriority w:val="99"/>
    <w:unhideWhenUsed/>
    <w:rsid w:val="00C25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169"/>
  </w:style>
  <w:style w:type="paragraph" w:styleId="Footer">
    <w:name w:val="footer"/>
    <w:basedOn w:val="Normal"/>
    <w:link w:val="FooterChar"/>
    <w:uiPriority w:val="99"/>
    <w:unhideWhenUsed/>
    <w:rsid w:val="00C25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169"/>
  </w:style>
  <w:style w:type="character" w:customStyle="1" w:styleId="Heading1Char">
    <w:name w:val="Heading 1 Char"/>
    <w:basedOn w:val="DefaultParagraphFont"/>
    <w:link w:val="Heading1"/>
    <w:uiPriority w:val="9"/>
    <w:rsid w:val="00EB7616"/>
    <w:rPr>
      <w:rFonts w:ascii="Times New Roman" w:eastAsia="Times New Roman" w:hAnsi="Times New Roman" w:cs="Times New Roman"/>
      <w:b/>
      <w:bCs/>
      <w:kern w:val="36"/>
      <w:sz w:val="48"/>
      <w:szCs w:val="48"/>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C5015"/>
    <w:rPr>
      <w:sz w:val="16"/>
      <w:szCs w:val="16"/>
    </w:rPr>
  </w:style>
  <w:style w:type="paragraph" w:styleId="CommentText">
    <w:name w:val="annotation text"/>
    <w:basedOn w:val="Normal"/>
    <w:link w:val="CommentTextChar"/>
    <w:uiPriority w:val="99"/>
    <w:semiHidden/>
    <w:unhideWhenUsed/>
    <w:rsid w:val="001C5015"/>
    <w:pPr>
      <w:spacing w:line="240" w:lineRule="auto"/>
    </w:pPr>
    <w:rPr>
      <w:sz w:val="20"/>
      <w:szCs w:val="20"/>
    </w:rPr>
  </w:style>
  <w:style w:type="character" w:customStyle="1" w:styleId="CommentTextChar">
    <w:name w:val="Comment Text Char"/>
    <w:basedOn w:val="DefaultParagraphFont"/>
    <w:link w:val="CommentText"/>
    <w:uiPriority w:val="99"/>
    <w:semiHidden/>
    <w:rsid w:val="001C5015"/>
    <w:rPr>
      <w:sz w:val="20"/>
      <w:szCs w:val="20"/>
    </w:rPr>
  </w:style>
  <w:style w:type="paragraph" w:styleId="CommentSubject">
    <w:name w:val="annotation subject"/>
    <w:basedOn w:val="CommentText"/>
    <w:next w:val="CommentText"/>
    <w:link w:val="CommentSubjectChar"/>
    <w:uiPriority w:val="99"/>
    <w:semiHidden/>
    <w:unhideWhenUsed/>
    <w:rsid w:val="001C5015"/>
    <w:rPr>
      <w:b/>
      <w:bCs/>
    </w:rPr>
  </w:style>
  <w:style w:type="character" w:customStyle="1" w:styleId="CommentSubjectChar">
    <w:name w:val="Comment Subject Char"/>
    <w:basedOn w:val="CommentTextChar"/>
    <w:link w:val="CommentSubject"/>
    <w:uiPriority w:val="99"/>
    <w:semiHidden/>
    <w:rsid w:val="001C5015"/>
    <w:rPr>
      <w:b/>
      <w:bCs/>
      <w:sz w:val="20"/>
      <w:szCs w:val="20"/>
    </w:rPr>
  </w:style>
  <w:style w:type="paragraph" w:styleId="NoSpacing">
    <w:name w:val="No Spacing"/>
    <w:uiPriority w:val="1"/>
    <w:qFormat/>
    <w:rsid w:val="0026201D"/>
    <w:pPr>
      <w:spacing w:after="0" w:line="240" w:lineRule="auto"/>
    </w:pPr>
  </w:style>
  <w:style w:type="character" w:styleId="UnresolvedMention">
    <w:name w:val="Unresolved Mention"/>
    <w:basedOn w:val="DefaultParagraphFont"/>
    <w:uiPriority w:val="99"/>
    <w:semiHidden/>
    <w:unhideWhenUsed/>
    <w:rsid w:val="00A770D0"/>
    <w:rPr>
      <w:color w:val="605E5C"/>
      <w:shd w:val="clear" w:color="auto" w:fill="E1DFDD"/>
    </w:rPr>
  </w:style>
  <w:style w:type="character" w:styleId="FollowedHyperlink">
    <w:name w:val="FollowedHyperlink"/>
    <w:basedOn w:val="DefaultParagraphFont"/>
    <w:uiPriority w:val="99"/>
    <w:semiHidden/>
    <w:unhideWhenUsed/>
    <w:rsid w:val="00A77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248732950">
      <w:bodyDiv w:val="1"/>
      <w:marLeft w:val="0"/>
      <w:marRight w:val="0"/>
      <w:marTop w:val="0"/>
      <w:marBottom w:val="0"/>
      <w:divBdr>
        <w:top w:val="none" w:sz="0" w:space="0" w:color="auto"/>
        <w:left w:val="none" w:sz="0" w:space="0" w:color="auto"/>
        <w:bottom w:val="none" w:sz="0" w:space="0" w:color="auto"/>
        <w:right w:val="none" w:sz="0" w:space="0" w:color="auto"/>
      </w:divBdr>
    </w:div>
    <w:div w:id="502554932">
      <w:bodyDiv w:val="1"/>
      <w:marLeft w:val="0"/>
      <w:marRight w:val="0"/>
      <w:marTop w:val="0"/>
      <w:marBottom w:val="0"/>
      <w:divBdr>
        <w:top w:val="none" w:sz="0" w:space="0" w:color="auto"/>
        <w:left w:val="none" w:sz="0" w:space="0" w:color="auto"/>
        <w:bottom w:val="none" w:sz="0" w:space="0" w:color="auto"/>
        <w:right w:val="none" w:sz="0" w:space="0" w:color="auto"/>
      </w:divBdr>
    </w:div>
    <w:div w:id="619841517">
      <w:bodyDiv w:val="1"/>
      <w:marLeft w:val="0"/>
      <w:marRight w:val="0"/>
      <w:marTop w:val="0"/>
      <w:marBottom w:val="0"/>
      <w:divBdr>
        <w:top w:val="none" w:sz="0" w:space="0" w:color="auto"/>
        <w:left w:val="none" w:sz="0" w:space="0" w:color="auto"/>
        <w:bottom w:val="none" w:sz="0" w:space="0" w:color="auto"/>
        <w:right w:val="none" w:sz="0" w:space="0" w:color="auto"/>
      </w:divBdr>
    </w:div>
    <w:div w:id="621959234">
      <w:bodyDiv w:val="1"/>
      <w:marLeft w:val="0"/>
      <w:marRight w:val="0"/>
      <w:marTop w:val="0"/>
      <w:marBottom w:val="0"/>
      <w:divBdr>
        <w:top w:val="none" w:sz="0" w:space="0" w:color="auto"/>
        <w:left w:val="none" w:sz="0" w:space="0" w:color="auto"/>
        <w:bottom w:val="none" w:sz="0" w:space="0" w:color="auto"/>
        <w:right w:val="none" w:sz="0" w:space="0" w:color="auto"/>
      </w:divBdr>
    </w:div>
    <w:div w:id="638608383">
      <w:bodyDiv w:val="1"/>
      <w:marLeft w:val="0"/>
      <w:marRight w:val="0"/>
      <w:marTop w:val="0"/>
      <w:marBottom w:val="0"/>
      <w:divBdr>
        <w:top w:val="none" w:sz="0" w:space="0" w:color="auto"/>
        <w:left w:val="none" w:sz="0" w:space="0" w:color="auto"/>
        <w:bottom w:val="none" w:sz="0" w:space="0" w:color="auto"/>
        <w:right w:val="none" w:sz="0" w:space="0" w:color="auto"/>
      </w:divBdr>
    </w:div>
    <w:div w:id="685210027">
      <w:bodyDiv w:val="1"/>
      <w:marLeft w:val="0"/>
      <w:marRight w:val="0"/>
      <w:marTop w:val="0"/>
      <w:marBottom w:val="0"/>
      <w:divBdr>
        <w:top w:val="none" w:sz="0" w:space="0" w:color="auto"/>
        <w:left w:val="none" w:sz="0" w:space="0" w:color="auto"/>
        <w:bottom w:val="none" w:sz="0" w:space="0" w:color="auto"/>
        <w:right w:val="none" w:sz="0" w:space="0" w:color="auto"/>
      </w:divBdr>
    </w:div>
    <w:div w:id="700545963">
      <w:bodyDiv w:val="1"/>
      <w:marLeft w:val="0"/>
      <w:marRight w:val="0"/>
      <w:marTop w:val="0"/>
      <w:marBottom w:val="0"/>
      <w:divBdr>
        <w:top w:val="none" w:sz="0" w:space="0" w:color="auto"/>
        <w:left w:val="none" w:sz="0" w:space="0" w:color="auto"/>
        <w:bottom w:val="none" w:sz="0" w:space="0" w:color="auto"/>
        <w:right w:val="none" w:sz="0" w:space="0" w:color="auto"/>
      </w:divBdr>
    </w:div>
    <w:div w:id="743768317">
      <w:bodyDiv w:val="1"/>
      <w:marLeft w:val="0"/>
      <w:marRight w:val="0"/>
      <w:marTop w:val="0"/>
      <w:marBottom w:val="0"/>
      <w:divBdr>
        <w:top w:val="none" w:sz="0" w:space="0" w:color="auto"/>
        <w:left w:val="none" w:sz="0" w:space="0" w:color="auto"/>
        <w:bottom w:val="none" w:sz="0" w:space="0" w:color="auto"/>
        <w:right w:val="none" w:sz="0" w:space="0" w:color="auto"/>
      </w:divBdr>
    </w:div>
    <w:div w:id="1028483551">
      <w:bodyDiv w:val="1"/>
      <w:marLeft w:val="0"/>
      <w:marRight w:val="0"/>
      <w:marTop w:val="0"/>
      <w:marBottom w:val="0"/>
      <w:divBdr>
        <w:top w:val="none" w:sz="0" w:space="0" w:color="auto"/>
        <w:left w:val="none" w:sz="0" w:space="0" w:color="auto"/>
        <w:bottom w:val="none" w:sz="0" w:space="0" w:color="auto"/>
        <w:right w:val="none" w:sz="0" w:space="0" w:color="auto"/>
      </w:divBdr>
    </w:div>
    <w:div w:id="1157914633">
      <w:bodyDiv w:val="1"/>
      <w:marLeft w:val="0"/>
      <w:marRight w:val="0"/>
      <w:marTop w:val="0"/>
      <w:marBottom w:val="0"/>
      <w:divBdr>
        <w:top w:val="none" w:sz="0" w:space="0" w:color="auto"/>
        <w:left w:val="none" w:sz="0" w:space="0" w:color="auto"/>
        <w:bottom w:val="none" w:sz="0" w:space="0" w:color="auto"/>
        <w:right w:val="none" w:sz="0" w:space="0" w:color="auto"/>
      </w:divBdr>
    </w:div>
    <w:div w:id="1200701677">
      <w:bodyDiv w:val="1"/>
      <w:marLeft w:val="0"/>
      <w:marRight w:val="0"/>
      <w:marTop w:val="0"/>
      <w:marBottom w:val="0"/>
      <w:divBdr>
        <w:top w:val="none" w:sz="0" w:space="0" w:color="auto"/>
        <w:left w:val="none" w:sz="0" w:space="0" w:color="auto"/>
        <w:bottom w:val="none" w:sz="0" w:space="0" w:color="auto"/>
        <w:right w:val="none" w:sz="0" w:space="0" w:color="auto"/>
      </w:divBdr>
    </w:div>
    <w:div w:id="1318000147">
      <w:bodyDiv w:val="1"/>
      <w:marLeft w:val="0"/>
      <w:marRight w:val="0"/>
      <w:marTop w:val="0"/>
      <w:marBottom w:val="0"/>
      <w:divBdr>
        <w:top w:val="none" w:sz="0" w:space="0" w:color="auto"/>
        <w:left w:val="none" w:sz="0" w:space="0" w:color="auto"/>
        <w:bottom w:val="none" w:sz="0" w:space="0" w:color="auto"/>
        <w:right w:val="none" w:sz="0" w:space="0" w:color="auto"/>
      </w:divBdr>
    </w:div>
    <w:div w:id="1440878420">
      <w:bodyDiv w:val="1"/>
      <w:marLeft w:val="0"/>
      <w:marRight w:val="0"/>
      <w:marTop w:val="0"/>
      <w:marBottom w:val="0"/>
      <w:divBdr>
        <w:top w:val="none" w:sz="0" w:space="0" w:color="auto"/>
        <w:left w:val="none" w:sz="0" w:space="0" w:color="auto"/>
        <w:bottom w:val="none" w:sz="0" w:space="0" w:color="auto"/>
        <w:right w:val="none" w:sz="0" w:space="0" w:color="auto"/>
      </w:divBdr>
    </w:div>
    <w:div w:id="1487741567">
      <w:bodyDiv w:val="1"/>
      <w:marLeft w:val="0"/>
      <w:marRight w:val="0"/>
      <w:marTop w:val="0"/>
      <w:marBottom w:val="0"/>
      <w:divBdr>
        <w:top w:val="none" w:sz="0" w:space="0" w:color="auto"/>
        <w:left w:val="none" w:sz="0" w:space="0" w:color="auto"/>
        <w:bottom w:val="none" w:sz="0" w:space="0" w:color="auto"/>
        <w:right w:val="none" w:sz="0" w:space="0" w:color="auto"/>
      </w:divBdr>
    </w:div>
    <w:div w:id="1530022711">
      <w:bodyDiv w:val="1"/>
      <w:marLeft w:val="0"/>
      <w:marRight w:val="0"/>
      <w:marTop w:val="0"/>
      <w:marBottom w:val="0"/>
      <w:divBdr>
        <w:top w:val="none" w:sz="0" w:space="0" w:color="auto"/>
        <w:left w:val="none" w:sz="0" w:space="0" w:color="auto"/>
        <w:bottom w:val="none" w:sz="0" w:space="0" w:color="auto"/>
        <w:right w:val="none" w:sz="0" w:space="0" w:color="auto"/>
      </w:divBdr>
    </w:div>
    <w:div w:id="1629971486">
      <w:bodyDiv w:val="1"/>
      <w:marLeft w:val="0"/>
      <w:marRight w:val="0"/>
      <w:marTop w:val="0"/>
      <w:marBottom w:val="0"/>
      <w:divBdr>
        <w:top w:val="none" w:sz="0" w:space="0" w:color="auto"/>
        <w:left w:val="none" w:sz="0" w:space="0" w:color="auto"/>
        <w:bottom w:val="none" w:sz="0" w:space="0" w:color="auto"/>
        <w:right w:val="none" w:sz="0" w:space="0" w:color="auto"/>
      </w:divBdr>
    </w:div>
    <w:div w:id="1752191451">
      <w:bodyDiv w:val="1"/>
      <w:marLeft w:val="0"/>
      <w:marRight w:val="0"/>
      <w:marTop w:val="0"/>
      <w:marBottom w:val="0"/>
      <w:divBdr>
        <w:top w:val="none" w:sz="0" w:space="0" w:color="auto"/>
        <w:left w:val="none" w:sz="0" w:space="0" w:color="auto"/>
        <w:bottom w:val="none" w:sz="0" w:space="0" w:color="auto"/>
        <w:right w:val="none" w:sz="0" w:space="0" w:color="auto"/>
      </w:divBdr>
    </w:div>
    <w:div w:id="1846936157">
      <w:bodyDiv w:val="1"/>
      <w:marLeft w:val="0"/>
      <w:marRight w:val="0"/>
      <w:marTop w:val="0"/>
      <w:marBottom w:val="0"/>
      <w:divBdr>
        <w:top w:val="none" w:sz="0" w:space="0" w:color="auto"/>
        <w:left w:val="none" w:sz="0" w:space="0" w:color="auto"/>
        <w:bottom w:val="none" w:sz="0" w:space="0" w:color="auto"/>
        <w:right w:val="none" w:sz="0" w:space="0" w:color="auto"/>
      </w:divBdr>
    </w:div>
    <w:div w:id="1917863933">
      <w:bodyDiv w:val="1"/>
      <w:marLeft w:val="0"/>
      <w:marRight w:val="0"/>
      <w:marTop w:val="0"/>
      <w:marBottom w:val="0"/>
      <w:divBdr>
        <w:top w:val="none" w:sz="0" w:space="0" w:color="auto"/>
        <w:left w:val="none" w:sz="0" w:space="0" w:color="auto"/>
        <w:bottom w:val="none" w:sz="0" w:space="0" w:color="auto"/>
        <w:right w:val="none" w:sz="0" w:space="0" w:color="auto"/>
      </w:divBdr>
    </w:div>
    <w:div w:id="1951279080">
      <w:bodyDiv w:val="1"/>
      <w:marLeft w:val="0"/>
      <w:marRight w:val="0"/>
      <w:marTop w:val="0"/>
      <w:marBottom w:val="0"/>
      <w:divBdr>
        <w:top w:val="none" w:sz="0" w:space="0" w:color="auto"/>
        <w:left w:val="none" w:sz="0" w:space="0" w:color="auto"/>
        <w:bottom w:val="none" w:sz="0" w:space="0" w:color="auto"/>
        <w:right w:val="none" w:sz="0" w:space="0" w:color="auto"/>
      </w:divBdr>
    </w:div>
    <w:div w:id="2042626237">
      <w:bodyDiv w:val="1"/>
      <w:marLeft w:val="0"/>
      <w:marRight w:val="0"/>
      <w:marTop w:val="0"/>
      <w:marBottom w:val="0"/>
      <w:divBdr>
        <w:top w:val="none" w:sz="0" w:space="0" w:color="auto"/>
        <w:left w:val="none" w:sz="0" w:space="0" w:color="auto"/>
        <w:bottom w:val="none" w:sz="0" w:space="0" w:color="auto"/>
        <w:right w:val="none" w:sz="0" w:space="0" w:color="auto"/>
      </w:divBdr>
    </w:div>
    <w:div w:id="2126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799B-FDAA-48EC-97CF-40403662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Lowdon</dc:creator>
  <cp:lastModifiedBy>BIRCH, SOPHIE L.D.</cp:lastModifiedBy>
  <cp:revision>3</cp:revision>
  <cp:lastPrinted>2024-02-29T11:19:00Z</cp:lastPrinted>
  <dcterms:created xsi:type="dcterms:W3CDTF">2024-08-15T09:47:00Z</dcterms:created>
  <dcterms:modified xsi:type="dcterms:W3CDTF">2024-08-15T09:48:00Z</dcterms:modified>
</cp:coreProperties>
</file>