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1F21" w14:textId="21FB090E" w:rsidR="002E6D34" w:rsidRPr="002E6D34" w:rsidRDefault="002E6D34" w:rsidP="002E6D34">
      <w:pPr>
        <w:shd w:val="clear" w:color="auto" w:fill="614E9B"/>
        <w:jc w:val="center"/>
        <w:rPr>
          <w:rFonts w:ascii="Arial" w:hAnsi="Arial" w:cs="Arial"/>
          <w:b/>
          <w:bCs/>
          <w:color w:val="FFFFFF" w:themeColor="background1"/>
          <w:sz w:val="36"/>
          <w:szCs w:val="36"/>
        </w:rPr>
      </w:pPr>
      <w:r w:rsidRPr="002E6D34">
        <w:rPr>
          <w:rFonts w:ascii="Arial" w:hAnsi="Arial" w:cs="Arial"/>
          <w:b/>
          <w:bCs/>
          <w:color w:val="FFFFFF" w:themeColor="background1"/>
          <w:sz w:val="36"/>
          <w:szCs w:val="36"/>
        </w:rPr>
        <w:t>Use our helpful template when serving notice to your letting agent or landlord</w:t>
      </w:r>
    </w:p>
    <w:p w14:paraId="0D8D09FA" w14:textId="77777777" w:rsidR="002E6D34" w:rsidRDefault="002E6D34" w:rsidP="005705BC">
      <w:pPr>
        <w:jc w:val="center"/>
        <w:rPr>
          <w:rFonts w:ascii="Arial" w:hAnsi="Arial" w:cs="Arial"/>
          <w:b/>
          <w:bCs/>
          <w:sz w:val="28"/>
          <w:szCs w:val="28"/>
        </w:rPr>
      </w:pPr>
    </w:p>
    <w:p w14:paraId="0486ED97" w14:textId="39871067" w:rsidR="005705BC" w:rsidRPr="002E6D34" w:rsidRDefault="005705BC" w:rsidP="005705BC">
      <w:pPr>
        <w:jc w:val="center"/>
        <w:rPr>
          <w:rFonts w:ascii="Arial" w:hAnsi="Arial" w:cs="Arial"/>
          <w:b/>
          <w:bCs/>
          <w:sz w:val="28"/>
          <w:szCs w:val="28"/>
        </w:rPr>
      </w:pPr>
      <w:r w:rsidRPr="002E6D34">
        <w:rPr>
          <w:rFonts w:ascii="Arial" w:hAnsi="Arial" w:cs="Arial"/>
          <w:b/>
          <w:bCs/>
          <w:sz w:val="28"/>
          <w:szCs w:val="28"/>
        </w:rPr>
        <w:t>Notice to Quit (Tenant(s))</w:t>
      </w:r>
    </w:p>
    <w:p w14:paraId="0C223323" w14:textId="1578FB42" w:rsidR="005705BC" w:rsidRPr="002E6D34" w:rsidRDefault="005705BC" w:rsidP="003000E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2E6D34">
        <w:rPr>
          <w:rFonts w:ascii="Arial" w:hAnsi="Arial" w:cs="Arial"/>
          <w:b/>
          <w:bCs/>
        </w:rPr>
        <w:t>To:</w:t>
      </w:r>
      <w:r w:rsidRPr="002E6D34">
        <w:rPr>
          <w:rFonts w:ascii="Arial" w:hAnsi="Arial" w:cs="Arial"/>
        </w:rPr>
        <w:t xml:space="preserve"> </w:t>
      </w:r>
      <w:r w:rsidR="003000E7" w:rsidRPr="002E6D34">
        <w:rPr>
          <w:rFonts w:ascii="Arial" w:hAnsi="Arial" w:cs="Arial"/>
        </w:rPr>
        <w:tab/>
      </w:r>
      <w:r w:rsidR="003000E7" w:rsidRPr="002E6D34">
        <w:rPr>
          <w:rFonts w:ascii="Arial" w:hAnsi="Arial" w:cs="Arial"/>
        </w:rPr>
        <w:tab/>
      </w:r>
      <w:r w:rsidR="003000E7" w:rsidRPr="002E6D34">
        <w:rPr>
          <w:rFonts w:ascii="Arial" w:hAnsi="Arial" w:cs="Arial"/>
        </w:rPr>
        <w:tab/>
      </w:r>
      <w:r w:rsidRPr="002E6D34">
        <w:rPr>
          <w:rFonts w:ascii="Arial" w:hAnsi="Arial" w:cs="Arial"/>
        </w:rPr>
        <w:t xml:space="preserve">[Landlord and / or Letting Agency </w:t>
      </w:r>
      <w:r w:rsidR="00246691" w:rsidRPr="002E6D34">
        <w:rPr>
          <w:rFonts w:ascii="Arial" w:hAnsi="Arial" w:cs="Arial"/>
        </w:rPr>
        <w:t>n</w:t>
      </w:r>
      <w:r w:rsidRPr="002E6D34">
        <w:rPr>
          <w:rFonts w:ascii="Arial" w:hAnsi="Arial" w:cs="Arial"/>
        </w:rPr>
        <w:t>ame]</w:t>
      </w:r>
    </w:p>
    <w:p w14:paraId="68A2DE59" w14:textId="719BE4D0" w:rsidR="005705BC" w:rsidRPr="002E6D34" w:rsidRDefault="005705BC" w:rsidP="003000E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2E6D34">
        <w:rPr>
          <w:rFonts w:ascii="Arial" w:hAnsi="Arial" w:cs="Arial"/>
          <w:b/>
          <w:bCs/>
        </w:rPr>
        <w:t>Property Address:</w:t>
      </w:r>
      <w:r w:rsidRPr="002E6D34">
        <w:rPr>
          <w:rFonts w:ascii="Arial" w:hAnsi="Arial" w:cs="Arial"/>
        </w:rPr>
        <w:t xml:space="preserve"> </w:t>
      </w:r>
      <w:r w:rsidR="003000E7" w:rsidRPr="002E6D34">
        <w:rPr>
          <w:rFonts w:ascii="Arial" w:hAnsi="Arial" w:cs="Arial"/>
        </w:rPr>
        <w:tab/>
      </w:r>
      <w:r w:rsidRPr="002E6D34">
        <w:rPr>
          <w:rFonts w:ascii="Arial" w:hAnsi="Arial" w:cs="Arial"/>
        </w:rPr>
        <w:t>[full postal address for the property you are leaving]</w:t>
      </w:r>
    </w:p>
    <w:p w14:paraId="412D2071" w14:textId="46157AD0" w:rsidR="005705BC" w:rsidRPr="002E6D34" w:rsidRDefault="005705BC" w:rsidP="003000E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2E6D34">
        <w:rPr>
          <w:rFonts w:ascii="Arial" w:hAnsi="Arial" w:cs="Arial"/>
          <w:b/>
          <w:bCs/>
        </w:rPr>
        <w:t>Date:</w:t>
      </w:r>
      <w:r w:rsidRPr="002E6D34">
        <w:rPr>
          <w:rFonts w:ascii="Arial" w:hAnsi="Arial" w:cs="Arial"/>
        </w:rPr>
        <w:t xml:space="preserve"> </w:t>
      </w:r>
      <w:r w:rsidR="003000E7" w:rsidRPr="002E6D34">
        <w:rPr>
          <w:rFonts w:ascii="Arial" w:hAnsi="Arial" w:cs="Arial"/>
        </w:rPr>
        <w:tab/>
      </w:r>
      <w:r w:rsidR="003000E7" w:rsidRPr="002E6D34">
        <w:rPr>
          <w:rFonts w:ascii="Arial" w:hAnsi="Arial" w:cs="Arial"/>
        </w:rPr>
        <w:tab/>
      </w:r>
      <w:r w:rsidR="003000E7" w:rsidRPr="002E6D34">
        <w:rPr>
          <w:rFonts w:ascii="Arial" w:hAnsi="Arial" w:cs="Arial"/>
        </w:rPr>
        <w:tab/>
      </w:r>
      <w:r w:rsidRPr="002E6D34">
        <w:rPr>
          <w:rFonts w:ascii="Arial" w:hAnsi="Arial" w:cs="Arial"/>
        </w:rPr>
        <w:t>[</w:t>
      </w:r>
      <w:r w:rsidR="00246691" w:rsidRPr="002E6D34">
        <w:rPr>
          <w:rFonts w:ascii="Arial" w:hAnsi="Arial" w:cs="Arial"/>
        </w:rPr>
        <w:t>t</w:t>
      </w:r>
      <w:r w:rsidRPr="002E6D34">
        <w:rPr>
          <w:rFonts w:ascii="Arial" w:hAnsi="Arial" w:cs="Arial"/>
        </w:rPr>
        <w:t xml:space="preserve">oday’s </w:t>
      </w:r>
      <w:r w:rsidR="00246691" w:rsidRPr="002E6D34">
        <w:rPr>
          <w:rFonts w:ascii="Arial" w:hAnsi="Arial" w:cs="Arial"/>
        </w:rPr>
        <w:t>d</w:t>
      </w:r>
      <w:r w:rsidRPr="002E6D34">
        <w:rPr>
          <w:rFonts w:ascii="Arial" w:hAnsi="Arial" w:cs="Arial"/>
        </w:rPr>
        <w:t>ate]</w:t>
      </w:r>
    </w:p>
    <w:p w14:paraId="68C44E3C" w14:textId="2FEFAA95" w:rsidR="005705BC" w:rsidRPr="002E6D34" w:rsidRDefault="005705BC" w:rsidP="003000E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2E6D34">
        <w:rPr>
          <w:rFonts w:ascii="Arial" w:hAnsi="Arial" w:cs="Arial"/>
          <w:b/>
          <w:bCs/>
        </w:rPr>
        <w:t>Rent Due Date:</w:t>
      </w:r>
      <w:r w:rsidRPr="002E6D34">
        <w:rPr>
          <w:rFonts w:ascii="Arial" w:hAnsi="Arial" w:cs="Arial"/>
        </w:rPr>
        <w:t xml:space="preserve"> </w:t>
      </w:r>
      <w:r w:rsidR="003000E7" w:rsidRPr="002E6D34">
        <w:rPr>
          <w:rFonts w:ascii="Arial" w:hAnsi="Arial" w:cs="Arial"/>
        </w:rPr>
        <w:tab/>
      </w:r>
      <w:r w:rsidRPr="002E6D34">
        <w:rPr>
          <w:rFonts w:ascii="Arial" w:hAnsi="Arial" w:cs="Arial"/>
        </w:rPr>
        <w:t>[</w:t>
      </w:r>
      <w:r w:rsidR="00246691" w:rsidRPr="002E6D34">
        <w:rPr>
          <w:rFonts w:ascii="Arial" w:hAnsi="Arial" w:cs="Arial"/>
        </w:rPr>
        <w:t>d</w:t>
      </w:r>
      <w:r w:rsidRPr="002E6D34">
        <w:rPr>
          <w:rFonts w:ascii="Arial" w:hAnsi="Arial" w:cs="Arial"/>
        </w:rPr>
        <w:t xml:space="preserve">ay of </w:t>
      </w:r>
      <w:r w:rsidR="00246691" w:rsidRPr="002E6D34">
        <w:rPr>
          <w:rFonts w:ascii="Arial" w:hAnsi="Arial" w:cs="Arial"/>
        </w:rPr>
        <w:t>m</w:t>
      </w:r>
      <w:r w:rsidRPr="002E6D34">
        <w:rPr>
          <w:rFonts w:ascii="Arial" w:hAnsi="Arial" w:cs="Arial"/>
        </w:rPr>
        <w:t xml:space="preserve">onth </w:t>
      </w:r>
      <w:r w:rsidR="00246691" w:rsidRPr="002E6D34">
        <w:rPr>
          <w:rFonts w:ascii="Arial" w:hAnsi="Arial" w:cs="Arial"/>
        </w:rPr>
        <w:t>r</w:t>
      </w:r>
      <w:r w:rsidRPr="002E6D34">
        <w:rPr>
          <w:rFonts w:ascii="Arial" w:hAnsi="Arial" w:cs="Arial"/>
        </w:rPr>
        <w:t xml:space="preserve">ent </w:t>
      </w:r>
      <w:r w:rsidR="00246691" w:rsidRPr="002E6D34">
        <w:rPr>
          <w:rFonts w:ascii="Arial" w:hAnsi="Arial" w:cs="Arial"/>
        </w:rPr>
        <w:t>u</w:t>
      </w:r>
      <w:r w:rsidRPr="002E6D34">
        <w:rPr>
          <w:rFonts w:ascii="Arial" w:hAnsi="Arial" w:cs="Arial"/>
        </w:rPr>
        <w:t xml:space="preserve">sually </w:t>
      </w:r>
      <w:r w:rsidR="00246691" w:rsidRPr="002E6D34">
        <w:rPr>
          <w:rFonts w:ascii="Arial" w:hAnsi="Arial" w:cs="Arial"/>
        </w:rPr>
        <w:t>d</w:t>
      </w:r>
      <w:r w:rsidRPr="002E6D34">
        <w:rPr>
          <w:rFonts w:ascii="Arial" w:hAnsi="Arial" w:cs="Arial"/>
        </w:rPr>
        <w:t xml:space="preserve">ue – </w:t>
      </w:r>
      <w:r w:rsidR="00246691" w:rsidRPr="002E6D34">
        <w:rPr>
          <w:rFonts w:ascii="Arial" w:hAnsi="Arial" w:cs="Arial"/>
        </w:rPr>
        <w:t>r</w:t>
      </w:r>
      <w:r w:rsidR="006F4A7A" w:rsidRPr="002E6D34">
        <w:rPr>
          <w:rFonts w:ascii="Arial" w:hAnsi="Arial" w:cs="Arial"/>
        </w:rPr>
        <w:t xml:space="preserve">efer </w:t>
      </w:r>
      <w:r w:rsidR="00246691" w:rsidRPr="002E6D34">
        <w:rPr>
          <w:rFonts w:ascii="Arial" w:hAnsi="Arial" w:cs="Arial"/>
        </w:rPr>
        <w:t>t</w:t>
      </w:r>
      <w:r w:rsidR="006F4A7A" w:rsidRPr="002E6D34">
        <w:rPr>
          <w:rFonts w:ascii="Arial" w:hAnsi="Arial" w:cs="Arial"/>
        </w:rPr>
        <w:t>o</w:t>
      </w:r>
      <w:r w:rsidRPr="002E6D34">
        <w:rPr>
          <w:rFonts w:ascii="Arial" w:hAnsi="Arial" w:cs="Arial"/>
        </w:rPr>
        <w:t xml:space="preserve"> </w:t>
      </w:r>
      <w:r w:rsidR="00246691" w:rsidRPr="002E6D34">
        <w:rPr>
          <w:rFonts w:ascii="Arial" w:hAnsi="Arial" w:cs="Arial"/>
        </w:rPr>
        <w:t>t</w:t>
      </w:r>
      <w:r w:rsidRPr="002E6D34">
        <w:rPr>
          <w:rFonts w:ascii="Arial" w:hAnsi="Arial" w:cs="Arial"/>
        </w:rPr>
        <w:t xml:space="preserve">enancy </w:t>
      </w:r>
      <w:r w:rsidR="00246691" w:rsidRPr="002E6D34">
        <w:rPr>
          <w:rFonts w:ascii="Arial" w:hAnsi="Arial" w:cs="Arial"/>
        </w:rPr>
        <w:t>a</w:t>
      </w:r>
      <w:r w:rsidRPr="002E6D34">
        <w:rPr>
          <w:rFonts w:ascii="Arial" w:hAnsi="Arial" w:cs="Arial"/>
        </w:rPr>
        <w:t xml:space="preserve">greement] </w:t>
      </w:r>
    </w:p>
    <w:p w14:paraId="74AE11A8" w14:textId="77777777" w:rsidR="005705BC" w:rsidRPr="002E6D34" w:rsidRDefault="005705BC">
      <w:pPr>
        <w:rPr>
          <w:rFonts w:ascii="Arial" w:hAnsi="Arial" w:cs="Arial"/>
        </w:rPr>
      </w:pPr>
    </w:p>
    <w:p w14:paraId="53D564E3" w14:textId="7A44801C" w:rsidR="005705BC" w:rsidRPr="002E6D34" w:rsidRDefault="005705BC">
      <w:pPr>
        <w:rPr>
          <w:rFonts w:ascii="Arial" w:hAnsi="Arial" w:cs="Arial"/>
        </w:rPr>
      </w:pPr>
      <w:r w:rsidRPr="002E6D34">
        <w:rPr>
          <w:rFonts w:ascii="Arial" w:hAnsi="Arial" w:cs="Arial"/>
        </w:rPr>
        <w:t>Dear [Landlord/</w:t>
      </w:r>
      <w:r w:rsidR="008242A6" w:rsidRPr="002E6D34">
        <w:rPr>
          <w:rFonts w:ascii="Arial" w:hAnsi="Arial" w:cs="Arial"/>
        </w:rPr>
        <w:t xml:space="preserve">Letting </w:t>
      </w:r>
      <w:r w:rsidRPr="002E6D34">
        <w:rPr>
          <w:rFonts w:ascii="Arial" w:hAnsi="Arial" w:cs="Arial"/>
        </w:rPr>
        <w:t>Agent Name]</w:t>
      </w:r>
    </w:p>
    <w:p w14:paraId="6EAFBA93" w14:textId="4741B834" w:rsidR="005705BC" w:rsidRPr="002E6D34" w:rsidRDefault="005705BC">
      <w:pPr>
        <w:rPr>
          <w:rFonts w:ascii="Arial" w:hAnsi="Arial" w:cs="Arial"/>
          <w:b/>
          <w:bCs/>
        </w:rPr>
      </w:pPr>
      <w:r w:rsidRPr="002E6D34">
        <w:rPr>
          <w:rFonts w:ascii="Arial" w:hAnsi="Arial" w:cs="Arial"/>
          <w:b/>
          <w:bCs/>
        </w:rPr>
        <w:t>Re: Formal Notice to Terminate Tenancy</w:t>
      </w:r>
    </w:p>
    <w:p w14:paraId="4212DC5D" w14:textId="79AC4944" w:rsidR="005705BC" w:rsidRPr="002E6D34" w:rsidRDefault="00E90CA5">
      <w:pPr>
        <w:rPr>
          <w:rFonts w:ascii="Arial" w:hAnsi="Arial" w:cs="Arial"/>
        </w:rPr>
      </w:pPr>
      <w:r w:rsidRPr="002E6D34">
        <w:rPr>
          <w:rFonts w:ascii="Arial" w:hAnsi="Arial" w:cs="Arial"/>
        </w:rPr>
        <w:t>I am</w:t>
      </w:r>
      <w:r w:rsidR="005705BC" w:rsidRPr="002E6D34">
        <w:rPr>
          <w:rFonts w:ascii="Arial" w:hAnsi="Arial" w:cs="Arial"/>
        </w:rPr>
        <w:t xml:space="preserve"> giving formal notice to terminate </w:t>
      </w:r>
      <w:r w:rsidR="004F1148" w:rsidRPr="002E6D34">
        <w:rPr>
          <w:rFonts w:ascii="Arial" w:hAnsi="Arial" w:cs="Arial"/>
        </w:rPr>
        <w:t>my</w:t>
      </w:r>
      <w:r w:rsidR="005705BC" w:rsidRPr="002E6D34">
        <w:rPr>
          <w:rFonts w:ascii="Arial" w:hAnsi="Arial" w:cs="Arial"/>
        </w:rPr>
        <w:t xml:space="preserve"> tenancy agreement for [property address].</w:t>
      </w:r>
    </w:p>
    <w:p w14:paraId="472B01D8" w14:textId="5A853A47" w:rsidR="005705BC" w:rsidRPr="002E6D34" w:rsidRDefault="005705BC">
      <w:pPr>
        <w:rPr>
          <w:rFonts w:ascii="Arial" w:hAnsi="Arial" w:cs="Arial"/>
        </w:rPr>
      </w:pPr>
      <w:r w:rsidRPr="002E6D34">
        <w:rPr>
          <w:rFonts w:ascii="Arial" w:hAnsi="Arial" w:cs="Arial"/>
        </w:rPr>
        <w:t xml:space="preserve">In accordance with the provisions of the Renters’ Rights Act 2025, I am providing the required notice period to end </w:t>
      </w:r>
      <w:r w:rsidR="00E90CA5" w:rsidRPr="002E6D34">
        <w:rPr>
          <w:rFonts w:ascii="Arial" w:hAnsi="Arial" w:cs="Arial"/>
        </w:rPr>
        <w:t>the</w:t>
      </w:r>
      <w:r w:rsidRPr="002E6D34">
        <w:rPr>
          <w:rFonts w:ascii="Arial" w:hAnsi="Arial" w:cs="Arial"/>
        </w:rPr>
        <w:t xml:space="preserve"> periodic tenancy.</w:t>
      </w:r>
    </w:p>
    <w:p w14:paraId="4E40FF93" w14:textId="10FF7CAB" w:rsidR="00E92C73" w:rsidRPr="002E6D34" w:rsidRDefault="00E92C73">
      <w:pPr>
        <w:rPr>
          <w:rFonts w:ascii="Arial" w:hAnsi="Arial" w:cs="Arial"/>
        </w:rPr>
      </w:pPr>
      <w:r w:rsidRPr="002E6D34">
        <w:rPr>
          <w:rFonts w:ascii="Arial" w:hAnsi="Arial" w:cs="Arial"/>
        </w:rPr>
        <w:t>I am serving this notice on [Today’s Date].</w:t>
      </w:r>
    </w:p>
    <w:p w14:paraId="0142B1F6" w14:textId="234837CA" w:rsidR="00F6335D" w:rsidRPr="002E6D34" w:rsidRDefault="00F6335D">
      <w:pPr>
        <w:rPr>
          <w:rFonts w:ascii="Arial" w:hAnsi="Arial" w:cs="Arial"/>
        </w:rPr>
      </w:pPr>
      <w:r w:rsidRPr="002E6D34">
        <w:rPr>
          <w:rFonts w:ascii="Arial" w:hAnsi="Arial" w:cs="Arial"/>
        </w:rPr>
        <w:t>I will be leaving [property address] on [</w:t>
      </w:r>
      <w:r w:rsidR="0083268A" w:rsidRPr="002E6D34">
        <w:rPr>
          <w:rFonts w:ascii="Arial" w:hAnsi="Arial" w:cs="Arial"/>
        </w:rPr>
        <w:t>date you plan to leave</w:t>
      </w:r>
      <w:r w:rsidR="006F4A7A" w:rsidRPr="002E6D34">
        <w:rPr>
          <w:rFonts w:ascii="Arial" w:hAnsi="Arial" w:cs="Arial"/>
        </w:rPr>
        <w:t xml:space="preserve"> – see guidance</w:t>
      </w:r>
      <w:r w:rsidR="008242A6" w:rsidRPr="002E6D34">
        <w:rPr>
          <w:rFonts w:ascii="Arial" w:hAnsi="Arial" w:cs="Arial"/>
        </w:rPr>
        <w:t>!</w:t>
      </w:r>
      <w:r w:rsidRPr="002E6D34">
        <w:rPr>
          <w:rFonts w:ascii="Arial" w:hAnsi="Arial" w:cs="Arial"/>
        </w:rPr>
        <w:t>]</w:t>
      </w:r>
      <w:r w:rsidR="008E45D5" w:rsidRPr="002E6D34">
        <w:rPr>
          <w:rFonts w:ascii="Arial" w:hAnsi="Arial" w:cs="Arial"/>
        </w:rPr>
        <w:t>.</w:t>
      </w:r>
    </w:p>
    <w:p w14:paraId="5073AEB0" w14:textId="55E6EF4A" w:rsidR="00E02F1E" w:rsidRPr="002E6D34" w:rsidRDefault="00E02F1E">
      <w:pPr>
        <w:rPr>
          <w:rFonts w:ascii="Arial" w:hAnsi="Arial" w:cs="Arial"/>
        </w:rPr>
      </w:pPr>
      <w:r w:rsidRPr="002E6D34">
        <w:rPr>
          <w:rFonts w:ascii="Arial" w:hAnsi="Arial" w:cs="Arial"/>
        </w:rPr>
        <w:t xml:space="preserve">I expect you to confirm with me </w:t>
      </w:r>
      <w:r w:rsidR="008F4DC7" w:rsidRPr="002E6D34">
        <w:rPr>
          <w:rFonts w:ascii="Arial" w:hAnsi="Arial" w:cs="Arial"/>
        </w:rPr>
        <w:t>as soon as possible</w:t>
      </w:r>
      <w:r w:rsidRPr="002E6D34">
        <w:rPr>
          <w:rFonts w:ascii="Arial" w:hAnsi="Arial" w:cs="Arial"/>
        </w:rPr>
        <w:t xml:space="preserve"> the provisions for:</w:t>
      </w:r>
    </w:p>
    <w:p w14:paraId="2BA6C977" w14:textId="445E6394" w:rsidR="00E02F1E" w:rsidRPr="002E6D34" w:rsidRDefault="008F4DC7" w:rsidP="00E02F1E">
      <w:pPr>
        <w:pStyle w:val="ListParagraph"/>
        <w:numPr>
          <w:ilvl w:val="0"/>
          <w:numId w:val="2"/>
        </w:numPr>
        <w:rPr>
          <w:rFonts w:ascii="Arial" w:hAnsi="Arial" w:cs="Arial"/>
        </w:rPr>
      </w:pPr>
      <w:r w:rsidRPr="002E6D34">
        <w:rPr>
          <w:rFonts w:ascii="Arial" w:hAnsi="Arial" w:cs="Arial"/>
        </w:rPr>
        <w:t>Giving u</w:t>
      </w:r>
      <w:r w:rsidR="00E02F1E" w:rsidRPr="002E6D34">
        <w:rPr>
          <w:rFonts w:ascii="Arial" w:hAnsi="Arial" w:cs="Arial"/>
        </w:rPr>
        <w:t>tilities / final meter readings;</w:t>
      </w:r>
    </w:p>
    <w:p w14:paraId="341FA5FE" w14:textId="16DCA9E5" w:rsidR="00E02F1E" w:rsidRPr="002E6D34" w:rsidRDefault="00E02F1E" w:rsidP="00E02F1E">
      <w:pPr>
        <w:pStyle w:val="ListParagraph"/>
        <w:numPr>
          <w:ilvl w:val="0"/>
          <w:numId w:val="2"/>
        </w:numPr>
        <w:rPr>
          <w:rFonts w:ascii="Arial" w:hAnsi="Arial" w:cs="Arial"/>
        </w:rPr>
      </w:pPr>
      <w:r w:rsidRPr="002E6D34">
        <w:rPr>
          <w:rFonts w:ascii="Arial" w:hAnsi="Arial" w:cs="Arial"/>
        </w:rPr>
        <w:t>Check</w:t>
      </w:r>
      <w:r w:rsidR="003855ED" w:rsidRPr="002E6D34">
        <w:rPr>
          <w:rFonts w:ascii="Arial" w:hAnsi="Arial" w:cs="Arial"/>
        </w:rPr>
        <w:t>-</w:t>
      </w:r>
      <w:r w:rsidRPr="002E6D34">
        <w:rPr>
          <w:rFonts w:ascii="Arial" w:hAnsi="Arial" w:cs="Arial"/>
        </w:rPr>
        <w:t>Out inspection;</w:t>
      </w:r>
    </w:p>
    <w:p w14:paraId="6AB3CE7C" w14:textId="012BC767" w:rsidR="00E02F1E" w:rsidRPr="002E6D34" w:rsidRDefault="00E02F1E" w:rsidP="00E02F1E">
      <w:pPr>
        <w:pStyle w:val="ListParagraph"/>
        <w:numPr>
          <w:ilvl w:val="0"/>
          <w:numId w:val="2"/>
        </w:numPr>
        <w:rPr>
          <w:rFonts w:ascii="Arial" w:hAnsi="Arial" w:cs="Arial"/>
        </w:rPr>
      </w:pPr>
      <w:r w:rsidRPr="002E6D34">
        <w:rPr>
          <w:rFonts w:ascii="Arial" w:hAnsi="Arial" w:cs="Arial"/>
        </w:rPr>
        <w:t>Key handover;</w:t>
      </w:r>
    </w:p>
    <w:p w14:paraId="027DC12A" w14:textId="4D89E375" w:rsidR="00E02F1E" w:rsidRPr="002E6D34" w:rsidRDefault="00E02F1E" w:rsidP="00E02F1E">
      <w:pPr>
        <w:pStyle w:val="ListParagraph"/>
        <w:numPr>
          <w:ilvl w:val="0"/>
          <w:numId w:val="2"/>
        </w:numPr>
        <w:rPr>
          <w:rFonts w:ascii="Arial" w:hAnsi="Arial" w:cs="Arial"/>
        </w:rPr>
      </w:pPr>
      <w:r w:rsidRPr="002E6D34">
        <w:rPr>
          <w:rFonts w:ascii="Arial" w:hAnsi="Arial" w:cs="Arial"/>
        </w:rPr>
        <w:t>Deposit return.</w:t>
      </w:r>
    </w:p>
    <w:p w14:paraId="4CFE3270" w14:textId="088B76CD" w:rsidR="005705BC" w:rsidRPr="002E6D34" w:rsidRDefault="005705BC" w:rsidP="005705BC">
      <w:pPr>
        <w:rPr>
          <w:rFonts w:ascii="Arial" w:hAnsi="Arial" w:cs="Arial"/>
        </w:rPr>
      </w:pPr>
      <w:r w:rsidRPr="002E6D34">
        <w:rPr>
          <w:rFonts w:ascii="Arial" w:hAnsi="Arial" w:cs="Arial"/>
        </w:rPr>
        <w:t>I request that you acknowledge receipt of this notice to quit in writing at your earliest convenience.</w:t>
      </w:r>
    </w:p>
    <w:p w14:paraId="44D5215D" w14:textId="4D21BB70" w:rsidR="005705BC" w:rsidRPr="002E6D34" w:rsidRDefault="005705BC" w:rsidP="005705BC">
      <w:pPr>
        <w:rPr>
          <w:rFonts w:ascii="Arial" w:hAnsi="Arial" w:cs="Arial"/>
        </w:rPr>
      </w:pPr>
      <w:r w:rsidRPr="002E6D34">
        <w:rPr>
          <w:rFonts w:ascii="Arial" w:hAnsi="Arial" w:cs="Arial"/>
        </w:rPr>
        <w:t>Your Faithfully,</w:t>
      </w:r>
    </w:p>
    <w:p w14:paraId="56C0B69C" w14:textId="541E4271" w:rsidR="005705BC" w:rsidRPr="002E6D34" w:rsidRDefault="005705BC" w:rsidP="005705BC">
      <w:pPr>
        <w:rPr>
          <w:rFonts w:ascii="Arial" w:hAnsi="Arial" w:cs="Arial"/>
        </w:rPr>
      </w:pPr>
      <w:r w:rsidRPr="002E6D34">
        <w:rPr>
          <w:rFonts w:ascii="Arial" w:hAnsi="Arial" w:cs="Arial"/>
        </w:rPr>
        <w:t>[Signature(s)]</w:t>
      </w:r>
    </w:p>
    <w:p w14:paraId="03545DAC" w14:textId="68E8F19B" w:rsidR="005705BC" w:rsidRPr="002E6D34" w:rsidRDefault="005705BC" w:rsidP="005705BC">
      <w:pPr>
        <w:rPr>
          <w:rFonts w:ascii="Arial" w:hAnsi="Arial" w:cs="Arial"/>
        </w:rPr>
      </w:pPr>
      <w:r w:rsidRPr="002E6D34">
        <w:rPr>
          <w:rFonts w:ascii="Arial" w:hAnsi="Arial" w:cs="Arial"/>
        </w:rPr>
        <w:t>[Printed Name(s)]</w:t>
      </w:r>
    </w:p>
    <w:p w14:paraId="7DFFF20C" w14:textId="4E70EFC2" w:rsidR="005705BC" w:rsidRPr="002E6D34" w:rsidRDefault="005705BC" w:rsidP="005705BC">
      <w:pPr>
        <w:rPr>
          <w:rFonts w:ascii="Arial" w:hAnsi="Arial" w:cs="Arial"/>
        </w:rPr>
      </w:pPr>
      <w:r w:rsidRPr="002E6D34">
        <w:rPr>
          <w:rFonts w:ascii="Arial" w:hAnsi="Arial" w:cs="Arial"/>
        </w:rPr>
        <w:t>[Forwarding Address]</w:t>
      </w:r>
    </w:p>
    <w:p w14:paraId="7CC4BDB6" w14:textId="2FCD975F" w:rsidR="005705BC" w:rsidRPr="002E6D34" w:rsidRDefault="005705BC" w:rsidP="005705BC">
      <w:pPr>
        <w:rPr>
          <w:rFonts w:ascii="Arial" w:hAnsi="Arial" w:cs="Arial"/>
        </w:rPr>
      </w:pPr>
      <w:r w:rsidRPr="002E6D34">
        <w:rPr>
          <w:rFonts w:ascii="Arial" w:hAnsi="Arial" w:cs="Arial"/>
        </w:rPr>
        <w:t>[Email Address]</w:t>
      </w:r>
    </w:p>
    <w:p w14:paraId="3B0FA093" w14:textId="30F75FA1" w:rsidR="005705BC" w:rsidRPr="002E6D34" w:rsidRDefault="005705BC" w:rsidP="005705BC">
      <w:pPr>
        <w:pStyle w:val="ListParagraph"/>
        <w:rPr>
          <w:rFonts w:ascii="Arial" w:hAnsi="Arial" w:cs="Arial"/>
        </w:rPr>
      </w:pPr>
    </w:p>
    <w:p w14:paraId="5EC84E9B" w14:textId="77777777" w:rsidR="005705BC" w:rsidRPr="002E6D34" w:rsidRDefault="005705BC">
      <w:pPr>
        <w:rPr>
          <w:rFonts w:ascii="Arial" w:hAnsi="Arial" w:cs="Arial"/>
        </w:rPr>
      </w:pPr>
    </w:p>
    <w:p w14:paraId="244B205C" w14:textId="77777777" w:rsidR="00E90CA5" w:rsidRPr="002E6D34" w:rsidRDefault="00E90CA5">
      <w:pPr>
        <w:rPr>
          <w:rFonts w:ascii="Arial" w:hAnsi="Arial" w:cs="Arial"/>
          <w:b/>
          <w:bCs/>
        </w:rPr>
      </w:pPr>
      <w:r w:rsidRPr="002E6D34">
        <w:rPr>
          <w:rFonts w:ascii="Arial" w:hAnsi="Arial" w:cs="Arial"/>
          <w:b/>
          <w:bCs/>
        </w:rPr>
        <w:br w:type="page"/>
      </w:r>
    </w:p>
    <w:p w14:paraId="6D178934" w14:textId="69595CD4" w:rsidR="005705BC" w:rsidRPr="002E6D34" w:rsidRDefault="005705BC" w:rsidP="002E6D34">
      <w:pPr>
        <w:shd w:val="clear" w:color="auto" w:fill="614E9B"/>
        <w:rPr>
          <w:rFonts w:ascii="Arial" w:hAnsi="Arial" w:cs="Arial"/>
          <w:b/>
          <w:bCs/>
          <w:color w:val="FFFFFF" w:themeColor="background1"/>
          <w:sz w:val="22"/>
          <w:szCs w:val="22"/>
        </w:rPr>
      </w:pPr>
      <w:r w:rsidRPr="002E6D34">
        <w:rPr>
          <w:rFonts w:ascii="Arial" w:hAnsi="Arial" w:cs="Arial"/>
          <w:b/>
          <w:bCs/>
          <w:color w:val="FFFFFF" w:themeColor="background1"/>
          <w:sz w:val="22"/>
          <w:szCs w:val="22"/>
        </w:rPr>
        <w:lastRenderedPageBreak/>
        <w:t>Student Guidance</w:t>
      </w:r>
    </w:p>
    <w:p w14:paraId="0720A677" w14:textId="32BF1816" w:rsidR="00C62E82" w:rsidRPr="002E6D34" w:rsidRDefault="0070166E" w:rsidP="003000E7">
      <w:pPr>
        <w:pStyle w:val="ListParagraph"/>
        <w:numPr>
          <w:ilvl w:val="0"/>
          <w:numId w:val="1"/>
        </w:numPr>
        <w:spacing w:line="240" w:lineRule="auto"/>
        <w:ind w:left="357" w:hanging="357"/>
        <w:contextualSpacing w:val="0"/>
        <w:rPr>
          <w:rFonts w:ascii="Arial" w:hAnsi="Arial" w:cs="Arial"/>
          <w:sz w:val="20"/>
          <w:szCs w:val="20"/>
        </w:rPr>
      </w:pPr>
      <w:r w:rsidRPr="002E6D34">
        <w:rPr>
          <w:rFonts w:ascii="Arial" w:hAnsi="Arial" w:cs="Arial"/>
          <w:b/>
          <w:bCs/>
          <w:sz w:val="20"/>
          <w:szCs w:val="20"/>
        </w:rPr>
        <w:t>What the Act says</w:t>
      </w:r>
      <w:r w:rsidRPr="002E6D34">
        <w:rPr>
          <w:rFonts w:ascii="Arial" w:hAnsi="Arial" w:cs="Arial"/>
          <w:sz w:val="20"/>
          <w:szCs w:val="20"/>
        </w:rPr>
        <w:t xml:space="preserve"> - </w:t>
      </w:r>
      <w:hyperlink r:id="rId5" w:tgtFrame="_blank" w:history="1">
        <w:r w:rsidRPr="002E6D34">
          <w:rPr>
            <w:rStyle w:val="Hyperlink"/>
            <w:rFonts w:ascii="Arial" w:hAnsi="Arial" w:cs="Arial"/>
            <w:sz w:val="20"/>
            <w:szCs w:val="20"/>
          </w:rPr>
          <w:t>Section 21 Renters’ Rights Act</w:t>
        </w:r>
      </w:hyperlink>
      <w:r w:rsidRPr="002E6D34">
        <w:rPr>
          <w:rFonts w:ascii="Arial" w:hAnsi="Arial" w:cs="Arial"/>
          <w:sz w:val="20"/>
          <w:szCs w:val="20"/>
        </w:rPr>
        <w:t xml:space="preserve"> says that notice to quit has to be “in writing”, and “any provision that would bind a tenant as to the means of giving a notice in writing to quit premises let under an assured tenancy is of no effect”.</w:t>
      </w:r>
      <w:r w:rsidR="00BB39FC" w:rsidRPr="002E6D34">
        <w:rPr>
          <w:rFonts w:ascii="Arial" w:hAnsi="Arial" w:cs="Arial"/>
          <w:sz w:val="20"/>
          <w:szCs w:val="20"/>
        </w:rPr>
        <w:t xml:space="preserve"> The </w:t>
      </w:r>
      <w:hyperlink r:id="rId6" w:history="1">
        <w:r w:rsidR="00BB39FC" w:rsidRPr="002E6D34">
          <w:rPr>
            <w:rStyle w:val="Hyperlink"/>
            <w:rFonts w:ascii="Arial" w:hAnsi="Arial" w:cs="Arial"/>
            <w:sz w:val="20"/>
            <w:szCs w:val="20"/>
          </w:rPr>
          <w:t xml:space="preserve">GOV.UK guidance for landlords </w:t>
        </w:r>
      </w:hyperlink>
      <w:r w:rsidR="001C1994" w:rsidRPr="002E6D34">
        <w:rPr>
          <w:rFonts w:ascii="Arial" w:hAnsi="Arial" w:cs="Arial"/>
          <w:color w:val="000000"/>
          <w:sz w:val="26"/>
          <w:szCs w:val="26"/>
          <w:shd w:val="clear" w:color="auto" w:fill="FFFFFF"/>
        </w:rPr>
        <w:t xml:space="preserve"> </w:t>
      </w:r>
      <w:r w:rsidR="001C1994" w:rsidRPr="002E6D34">
        <w:rPr>
          <w:rFonts w:ascii="Arial" w:hAnsi="Arial" w:cs="Arial"/>
          <w:sz w:val="20"/>
          <w:szCs w:val="20"/>
        </w:rPr>
        <w:t>explains that the notice can be by any form of writing</w:t>
      </w:r>
      <w:r w:rsidR="002C1E95" w:rsidRPr="002E6D34">
        <w:rPr>
          <w:rFonts w:ascii="Arial" w:hAnsi="Arial" w:cs="Arial"/>
          <w:sz w:val="20"/>
          <w:szCs w:val="20"/>
        </w:rPr>
        <w:t xml:space="preserve"> including</w:t>
      </w:r>
      <w:r w:rsidR="001C1994" w:rsidRPr="002E6D34">
        <w:rPr>
          <w:rFonts w:ascii="Arial" w:hAnsi="Arial" w:cs="Arial"/>
          <w:sz w:val="20"/>
          <w:szCs w:val="20"/>
        </w:rPr>
        <w:t xml:space="preserve"> “letter, email or text”.</w:t>
      </w:r>
      <w:r w:rsidR="00D81888" w:rsidRPr="002E6D34">
        <w:rPr>
          <w:rFonts w:ascii="Arial" w:hAnsi="Arial" w:cs="Arial"/>
          <w:sz w:val="20"/>
          <w:szCs w:val="20"/>
        </w:rPr>
        <w:t xml:space="preserve"> </w:t>
      </w:r>
      <w:hyperlink r:id="rId7" w:history="1">
        <w:r w:rsidR="00D81888" w:rsidRPr="002E6D34">
          <w:rPr>
            <w:rStyle w:val="Hyperlink"/>
            <w:rFonts w:ascii="Arial" w:hAnsi="Arial" w:cs="Arial"/>
            <w:sz w:val="20"/>
            <w:szCs w:val="20"/>
          </w:rPr>
          <w:t>The Renters’ Rights Act Information Sheet 2026</w:t>
        </w:r>
      </w:hyperlink>
      <w:r w:rsidR="009C7FC9" w:rsidRPr="002E6D34">
        <w:rPr>
          <w:rFonts w:ascii="Arial" w:hAnsi="Arial" w:cs="Arial"/>
          <w:sz w:val="20"/>
          <w:szCs w:val="20"/>
        </w:rPr>
        <w:t xml:space="preserve"> provides official</w:t>
      </w:r>
      <w:r w:rsidR="00EF569B" w:rsidRPr="002E6D34">
        <w:rPr>
          <w:rFonts w:ascii="Arial" w:hAnsi="Arial" w:cs="Arial"/>
          <w:sz w:val="20"/>
          <w:szCs w:val="20"/>
        </w:rPr>
        <w:t>, summary</w:t>
      </w:r>
      <w:r w:rsidR="009C7FC9" w:rsidRPr="002E6D34">
        <w:rPr>
          <w:rFonts w:ascii="Arial" w:hAnsi="Arial" w:cs="Arial"/>
          <w:sz w:val="20"/>
          <w:szCs w:val="20"/>
        </w:rPr>
        <w:t xml:space="preserve"> guidance on ending your tenancy.</w:t>
      </w:r>
    </w:p>
    <w:p w14:paraId="0A1B9812" w14:textId="215ECC8B" w:rsidR="002369D1" w:rsidRPr="002E6D34" w:rsidRDefault="002369D1" w:rsidP="003000E7">
      <w:pPr>
        <w:pStyle w:val="ListParagraph"/>
        <w:numPr>
          <w:ilvl w:val="0"/>
          <w:numId w:val="1"/>
        </w:numPr>
        <w:spacing w:line="240" w:lineRule="auto"/>
        <w:ind w:left="357" w:hanging="357"/>
        <w:contextualSpacing w:val="0"/>
        <w:rPr>
          <w:rFonts w:ascii="Arial" w:hAnsi="Arial" w:cs="Arial"/>
          <w:sz w:val="20"/>
          <w:szCs w:val="20"/>
        </w:rPr>
      </w:pPr>
      <w:r w:rsidRPr="002E6D34">
        <w:rPr>
          <w:rFonts w:ascii="Arial" w:hAnsi="Arial" w:cs="Arial"/>
          <w:b/>
          <w:bCs/>
          <w:sz w:val="20"/>
          <w:szCs w:val="20"/>
        </w:rPr>
        <w:t xml:space="preserve">Medium – </w:t>
      </w:r>
      <w:r w:rsidRPr="002E6D34">
        <w:rPr>
          <w:rFonts w:ascii="Arial" w:hAnsi="Arial" w:cs="Arial"/>
          <w:sz w:val="20"/>
          <w:szCs w:val="20"/>
        </w:rPr>
        <w:t xml:space="preserve">Notices to Quit must be issued in writing </w:t>
      </w:r>
      <w:r w:rsidR="00735D98" w:rsidRPr="002E6D34">
        <w:rPr>
          <w:rFonts w:ascii="Arial" w:hAnsi="Arial" w:cs="Arial"/>
          <w:sz w:val="20"/>
          <w:szCs w:val="20"/>
        </w:rPr>
        <w:t>-</w:t>
      </w:r>
      <w:r w:rsidRPr="002E6D34">
        <w:rPr>
          <w:rFonts w:ascii="Arial" w:hAnsi="Arial" w:cs="Arial"/>
          <w:sz w:val="20"/>
          <w:szCs w:val="20"/>
        </w:rPr>
        <w:t xml:space="preserve"> not verbally. </w:t>
      </w:r>
      <w:r w:rsidR="00A95B68" w:rsidRPr="002E6D34">
        <w:rPr>
          <w:rFonts w:ascii="Arial" w:hAnsi="Arial" w:cs="Arial"/>
          <w:sz w:val="20"/>
          <w:szCs w:val="20"/>
        </w:rPr>
        <w:t>Y</w:t>
      </w:r>
      <w:r w:rsidRPr="002E6D34">
        <w:rPr>
          <w:rFonts w:ascii="Arial" w:hAnsi="Arial" w:cs="Arial"/>
          <w:sz w:val="20"/>
          <w:szCs w:val="20"/>
        </w:rPr>
        <w:t xml:space="preserve">our landlord </w:t>
      </w:r>
      <w:r w:rsidR="00A95B68" w:rsidRPr="002E6D34">
        <w:rPr>
          <w:rFonts w:ascii="Arial" w:hAnsi="Arial" w:cs="Arial"/>
          <w:sz w:val="20"/>
          <w:szCs w:val="20"/>
        </w:rPr>
        <w:t>can’t</w:t>
      </w:r>
      <w:r w:rsidRPr="002E6D34">
        <w:rPr>
          <w:rFonts w:ascii="Arial" w:hAnsi="Arial" w:cs="Arial"/>
          <w:sz w:val="20"/>
          <w:szCs w:val="20"/>
        </w:rPr>
        <w:t xml:space="preserve"> enforce a specific way in which this written notice has to be given – whatsapp</w:t>
      </w:r>
      <w:r w:rsidR="00BC3B5F" w:rsidRPr="002E6D34">
        <w:rPr>
          <w:rFonts w:ascii="Arial" w:hAnsi="Arial" w:cs="Arial"/>
          <w:sz w:val="20"/>
          <w:szCs w:val="20"/>
        </w:rPr>
        <w:t xml:space="preserve"> message /</w:t>
      </w:r>
      <w:r w:rsidRPr="002E6D34">
        <w:rPr>
          <w:rFonts w:ascii="Arial" w:hAnsi="Arial" w:cs="Arial"/>
          <w:sz w:val="20"/>
          <w:szCs w:val="20"/>
        </w:rPr>
        <w:t xml:space="preserve"> SMS</w:t>
      </w:r>
      <w:r w:rsidR="00BC3B5F" w:rsidRPr="002E6D34">
        <w:rPr>
          <w:rFonts w:ascii="Arial" w:hAnsi="Arial" w:cs="Arial"/>
          <w:sz w:val="20"/>
          <w:szCs w:val="20"/>
        </w:rPr>
        <w:t xml:space="preserve"> /</w:t>
      </w:r>
      <w:r w:rsidRPr="002E6D34">
        <w:rPr>
          <w:rFonts w:ascii="Arial" w:hAnsi="Arial" w:cs="Arial"/>
          <w:sz w:val="20"/>
          <w:szCs w:val="20"/>
        </w:rPr>
        <w:t xml:space="preserve"> email in writing</w:t>
      </w:r>
      <w:r w:rsidR="00BC3B5F" w:rsidRPr="002E6D34">
        <w:rPr>
          <w:rFonts w:ascii="Arial" w:hAnsi="Arial" w:cs="Arial"/>
          <w:sz w:val="20"/>
          <w:szCs w:val="20"/>
        </w:rPr>
        <w:t xml:space="preserve"> /</w:t>
      </w:r>
      <w:r w:rsidRPr="002E6D34">
        <w:rPr>
          <w:rFonts w:ascii="Arial" w:hAnsi="Arial" w:cs="Arial"/>
          <w:sz w:val="20"/>
          <w:szCs w:val="20"/>
        </w:rPr>
        <w:t xml:space="preserve"> written notice sent by .pdf attachment in an email</w:t>
      </w:r>
      <w:r w:rsidR="00BC3B5F" w:rsidRPr="002E6D34">
        <w:rPr>
          <w:rFonts w:ascii="Arial" w:hAnsi="Arial" w:cs="Arial"/>
          <w:sz w:val="20"/>
          <w:szCs w:val="20"/>
        </w:rPr>
        <w:t xml:space="preserve"> /</w:t>
      </w:r>
      <w:r w:rsidRPr="002E6D34">
        <w:rPr>
          <w:rFonts w:ascii="Arial" w:hAnsi="Arial" w:cs="Arial"/>
          <w:sz w:val="20"/>
          <w:szCs w:val="20"/>
        </w:rPr>
        <w:t xml:space="preserve"> printed and posted</w:t>
      </w:r>
      <w:r w:rsidR="00E90CA5" w:rsidRPr="002E6D34">
        <w:rPr>
          <w:rFonts w:ascii="Arial" w:hAnsi="Arial" w:cs="Arial"/>
          <w:sz w:val="20"/>
          <w:szCs w:val="20"/>
        </w:rPr>
        <w:t>;</w:t>
      </w:r>
      <w:r w:rsidRPr="002E6D34">
        <w:rPr>
          <w:rFonts w:ascii="Arial" w:hAnsi="Arial" w:cs="Arial"/>
          <w:sz w:val="20"/>
          <w:szCs w:val="20"/>
        </w:rPr>
        <w:t xml:space="preserve"> </w:t>
      </w:r>
      <w:r w:rsidR="00A95B68" w:rsidRPr="002E6D34">
        <w:rPr>
          <w:rFonts w:ascii="Arial" w:hAnsi="Arial" w:cs="Arial"/>
          <w:sz w:val="20"/>
          <w:szCs w:val="20"/>
        </w:rPr>
        <w:t>you choose</w:t>
      </w:r>
      <w:r w:rsidRPr="002E6D34">
        <w:rPr>
          <w:rFonts w:ascii="Arial" w:hAnsi="Arial" w:cs="Arial"/>
          <w:sz w:val="20"/>
          <w:szCs w:val="20"/>
        </w:rPr>
        <w:t xml:space="preserve"> how you send this written notice.</w:t>
      </w:r>
    </w:p>
    <w:p w14:paraId="108CDBB1" w14:textId="1E2D967B" w:rsidR="005705BC" w:rsidRPr="002E6D34" w:rsidRDefault="005705BC" w:rsidP="003000E7">
      <w:pPr>
        <w:pStyle w:val="ListParagraph"/>
        <w:numPr>
          <w:ilvl w:val="0"/>
          <w:numId w:val="1"/>
        </w:numPr>
        <w:spacing w:line="240" w:lineRule="auto"/>
        <w:ind w:left="357" w:hanging="357"/>
        <w:contextualSpacing w:val="0"/>
        <w:rPr>
          <w:rFonts w:ascii="Arial" w:hAnsi="Arial" w:cs="Arial"/>
          <w:b/>
          <w:bCs/>
          <w:sz w:val="20"/>
          <w:szCs w:val="20"/>
        </w:rPr>
      </w:pPr>
      <w:r w:rsidRPr="002E6D34">
        <w:rPr>
          <w:rFonts w:ascii="Arial" w:hAnsi="Arial" w:cs="Arial"/>
          <w:b/>
          <w:bCs/>
          <w:sz w:val="20"/>
          <w:szCs w:val="20"/>
        </w:rPr>
        <w:t xml:space="preserve">Check your tenancy agreement </w:t>
      </w:r>
      <w:r w:rsidR="002369D1" w:rsidRPr="002E6D34">
        <w:rPr>
          <w:rFonts w:ascii="Arial" w:hAnsi="Arial" w:cs="Arial"/>
          <w:b/>
          <w:bCs/>
          <w:sz w:val="20"/>
          <w:szCs w:val="20"/>
        </w:rPr>
        <w:t>–</w:t>
      </w:r>
      <w:r w:rsidRPr="002E6D34">
        <w:rPr>
          <w:rFonts w:ascii="Arial" w:hAnsi="Arial" w:cs="Arial"/>
          <w:sz w:val="20"/>
          <w:szCs w:val="20"/>
        </w:rPr>
        <w:t xml:space="preserve"> </w:t>
      </w:r>
      <w:r w:rsidR="002369D1" w:rsidRPr="002E6D34">
        <w:rPr>
          <w:rFonts w:ascii="Arial" w:hAnsi="Arial" w:cs="Arial"/>
          <w:sz w:val="20"/>
          <w:szCs w:val="20"/>
        </w:rPr>
        <w:t>while the Renters’ Rights Act standardi</w:t>
      </w:r>
      <w:r w:rsidR="00E90CA5" w:rsidRPr="002E6D34">
        <w:rPr>
          <w:rFonts w:ascii="Arial" w:hAnsi="Arial" w:cs="Arial"/>
          <w:sz w:val="20"/>
          <w:szCs w:val="20"/>
        </w:rPr>
        <w:t>s</w:t>
      </w:r>
      <w:r w:rsidR="002369D1" w:rsidRPr="002E6D34">
        <w:rPr>
          <w:rFonts w:ascii="Arial" w:hAnsi="Arial" w:cs="Arial"/>
          <w:sz w:val="20"/>
          <w:szCs w:val="20"/>
        </w:rPr>
        <w:t>es notice at two months, double-check your specific agreement. Your move out date must align with your normal rent due date. Your notice period may be longer than 2 months if you serve notice to quit before your usual rent payment date.</w:t>
      </w:r>
    </w:p>
    <w:p w14:paraId="375CEE09" w14:textId="27B311A3" w:rsidR="009115C8" w:rsidRPr="002E6D34" w:rsidRDefault="00112019" w:rsidP="003000E7">
      <w:pPr>
        <w:pStyle w:val="ListParagraph"/>
        <w:numPr>
          <w:ilvl w:val="0"/>
          <w:numId w:val="1"/>
        </w:numPr>
        <w:spacing w:line="240" w:lineRule="auto"/>
        <w:ind w:left="357" w:hanging="357"/>
        <w:rPr>
          <w:rFonts w:ascii="Arial" w:hAnsi="Arial" w:cs="Arial"/>
          <w:sz w:val="20"/>
          <w:szCs w:val="20"/>
        </w:rPr>
      </w:pPr>
      <w:r w:rsidRPr="002E6D34">
        <w:rPr>
          <w:rFonts w:ascii="Arial" w:hAnsi="Arial" w:cs="Arial"/>
          <w:b/>
          <w:bCs/>
          <w:sz w:val="20"/>
          <w:szCs w:val="20"/>
        </w:rPr>
        <w:t>‘R</w:t>
      </w:r>
      <w:r w:rsidR="009A54E8" w:rsidRPr="002E6D34">
        <w:rPr>
          <w:rFonts w:ascii="Arial" w:hAnsi="Arial" w:cs="Arial"/>
          <w:b/>
          <w:bCs/>
          <w:sz w:val="20"/>
          <w:szCs w:val="20"/>
        </w:rPr>
        <w:t xml:space="preserve">ental </w:t>
      </w:r>
      <w:r w:rsidRPr="002E6D34">
        <w:rPr>
          <w:rFonts w:ascii="Arial" w:hAnsi="Arial" w:cs="Arial"/>
          <w:b/>
          <w:bCs/>
          <w:sz w:val="20"/>
          <w:szCs w:val="20"/>
        </w:rPr>
        <w:t>P</w:t>
      </w:r>
      <w:r w:rsidR="009A54E8" w:rsidRPr="002E6D34">
        <w:rPr>
          <w:rFonts w:ascii="Arial" w:hAnsi="Arial" w:cs="Arial"/>
          <w:b/>
          <w:bCs/>
          <w:sz w:val="20"/>
          <w:szCs w:val="20"/>
        </w:rPr>
        <w:t xml:space="preserve">eriod’ – </w:t>
      </w:r>
      <w:r w:rsidR="009A54E8" w:rsidRPr="002E6D34">
        <w:rPr>
          <w:rFonts w:ascii="Arial" w:hAnsi="Arial" w:cs="Arial"/>
          <w:sz w:val="20"/>
          <w:szCs w:val="20"/>
        </w:rPr>
        <w:t>is the period between rent due dates</w:t>
      </w:r>
      <w:r w:rsidR="000C52F5" w:rsidRPr="002E6D34">
        <w:rPr>
          <w:rFonts w:ascii="Arial" w:hAnsi="Arial" w:cs="Arial"/>
          <w:sz w:val="20"/>
          <w:szCs w:val="20"/>
        </w:rPr>
        <w:t>.</w:t>
      </w:r>
      <w:r w:rsidR="009A54E8" w:rsidRPr="002E6D34">
        <w:rPr>
          <w:rFonts w:ascii="Arial" w:hAnsi="Arial" w:cs="Arial"/>
          <w:sz w:val="20"/>
          <w:szCs w:val="20"/>
        </w:rPr>
        <w:t xml:space="preserve"> </w:t>
      </w:r>
      <w:r w:rsidR="000C52F5" w:rsidRPr="002E6D34">
        <w:rPr>
          <w:rFonts w:ascii="Arial" w:hAnsi="Arial" w:cs="Arial"/>
          <w:sz w:val="20"/>
          <w:szCs w:val="20"/>
        </w:rPr>
        <w:t>In m</w:t>
      </w:r>
      <w:r w:rsidR="009A54E8" w:rsidRPr="002E6D34">
        <w:rPr>
          <w:rFonts w:ascii="Arial" w:hAnsi="Arial" w:cs="Arial"/>
          <w:sz w:val="20"/>
          <w:szCs w:val="20"/>
        </w:rPr>
        <w:t xml:space="preserve">ost tenancy agreements rent </w:t>
      </w:r>
      <w:r w:rsidR="000C52F5" w:rsidRPr="002E6D34">
        <w:rPr>
          <w:rFonts w:ascii="Arial" w:hAnsi="Arial" w:cs="Arial"/>
          <w:sz w:val="20"/>
          <w:szCs w:val="20"/>
        </w:rPr>
        <w:t xml:space="preserve">is </w:t>
      </w:r>
      <w:r w:rsidR="009A54E8" w:rsidRPr="002E6D34">
        <w:rPr>
          <w:rFonts w:ascii="Arial" w:hAnsi="Arial" w:cs="Arial"/>
          <w:sz w:val="20"/>
          <w:szCs w:val="20"/>
        </w:rPr>
        <w:t>payable on the same date each calendar month.</w:t>
      </w:r>
      <w:r w:rsidR="00D72CC7" w:rsidRPr="002E6D34">
        <w:rPr>
          <w:rFonts w:ascii="Arial" w:hAnsi="Arial" w:cs="Arial"/>
          <w:sz w:val="20"/>
          <w:szCs w:val="20"/>
        </w:rPr>
        <w:t xml:space="preserve"> Understanding the </w:t>
      </w:r>
      <w:r w:rsidR="00621D0D" w:rsidRPr="002E6D34">
        <w:rPr>
          <w:rFonts w:ascii="Arial" w:hAnsi="Arial" w:cs="Arial"/>
          <w:sz w:val="20"/>
          <w:szCs w:val="20"/>
        </w:rPr>
        <w:t>‘</w:t>
      </w:r>
      <w:r w:rsidR="00D72CC7" w:rsidRPr="002E6D34">
        <w:rPr>
          <w:rFonts w:ascii="Arial" w:hAnsi="Arial" w:cs="Arial"/>
          <w:sz w:val="20"/>
          <w:szCs w:val="20"/>
        </w:rPr>
        <w:t>rental period</w:t>
      </w:r>
      <w:r w:rsidR="00621D0D" w:rsidRPr="002E6D34">
        <w:rPr>
          <w:rFonts w:ascii="Arial" w:hAnsi="Arial" w:cs="Arial"/>
          <w:sz w:val="20"/>
          <w:szCs w:val="20"/>
        </w:rPr>
        <w:t>’</w:t>
      </w:r>
      <w:r w:rsidR="00D72CC7" w:rsidRPr="002E6D34">
        <w:rPr>
          <w:rFonts w:ascii="Arial" w:hAnsi="Arial" w:cs="Arial"/>
          <w:sz w:val="20"/>
          <w:szCs w:val="20"/>
        </w:rPr>
        <w:t xml:space="preserve"> helps when it comes to giving notice to quit.</w:t>
      </w:r>
    </w:p>
    <w:p w14:paraId="2EEBBAB1" w14:textId="77777777" w:rsidR="009115C8" w:rsidRPr="002E6D34" w:rsidRDefault="009115C8" w:rsidP="003000E7">
      <w:pPr>
        <w:pStyle w:val="ListParagraph"/>
        <w:spacing w:line="240" w:lineRule="auto"/>
        <w:ind w:left="357"/>
        <w:rPr>
          <w:rFonts w:ascii="Arial" w:hAnsi="Arial" w:cs="Arial"/>
          <w:sz w:val="20"/>
          <w:szCs w:val="20"/>
        </w:rPr>
      </w:pPr>
    </w:p>
    <w:p w14:paraId="5FE5BE4A" w14:textId="03249EC6" w:rsidR="009A54E8" w:rsidRPr="002E6D34" w:rsidRDefault="009115C8" w:rsidP="003000E7">
      <w:pPr>
        <w:pStyle w:val="ListParagraph"/>
        <w:numPr>
          <w:ilvl w:val="1"/>
          <w:numId w:val="1"/>
        </w:numPr>
        <w:spacing w:line="240" w:lineRule="auto"/>
        <w:ind w:left="1083"/>
        <w:rPr>
          <w:rFonts w:ascii="Arial" w:hAnsi="Arial" w:cs="Arial"/>
          <w:sz w:val="20"/>
          <w:szCs w:val="20"/>
        </w:rPr>
      </w:pPr>
      <w:r w:rsidRPr="002E6D34">
        <w:rPr>
          <w:rFonts w:ascii="Arial" w:hAnsi="Arial" w:cs="Arial"/>
          <w:sz w:val="20"/>
          <w:szCs w:val="20"/>
        </w:rPr>
        <w:t>Example 1:</w:t>
      </w:r>
    </w:p>
    <w:p w14:paraId="0BC20869" w14:textId="2971B02C" w:rsidR="009A54E8" w:rsidRPr="002E6D34" w:rsidRDefault="00B46AD9" w:rsidP="003000E7">
      <w:pPr>
        <w:pStyle w:val="ListParagraph"/>
        <w:numPr>
          <w:ilvl w:val="2"/>
          <w:numId w:val="1"/>
        </w:numPr>
        <w:spacing w:line="240" w:lineRule="auto"/>
        <w:ind w:left="1803"/>
        <w:rPr>
          <w:rFonts w:ascii="Arial" w:hAnsi="Arial" w:cs="Arial"/>
          <w:sz w:val="20"/>
          <w:szCs w:val="20"/>
        </w:rPr>
      </w:pPr>
      <w:r w:rsidRPr="002E6D34">
        <w:rPr>
          <w:rFonts w:ascii="Arial" w:hAnsi="Arial" w:cs="Arial"/>
          <w:sz w:val="20"/>
          <w:szCs w:val="20"/>
        </w:rPr>
        <w:t>A</w:t>
      </w:r>
      <w:r w:rsidR="001E07C9" w:rsidRPr="002E6D34">
        <w:rPr>
          <w:rFonts w:ascii="Arial" w:hAnsi="Arial" w:cs="Arial"/>
          <w:sz w:val="20"/>
          <w:szCs w:val="20"/>
        </w:rPr>
        <w:t>n existing</w:t>
      </w:r>
      <w:r w:rsidR="009A54E8" w:rsidRPr="002E6D34">
        <w:rPr>
          <w:rFonts w:ascii="Arial" w:hAnsi="Arial" w:cs="Arial"/>
          <w:sz w:val="20"/>
          <w:szCs w:val="20"/>
        </w:rPr>
        <w:t xml:space="preserve"> tenancy agreement </w:t>
      </w:r>
      <w:r w:rsidR="001E07C9" w:rsidRPr="002E6D34">
        <w:rPr>
          <w:rFonts w:ascii="Arial" w:hAnsi="Arial" w:cs="Arial"/>
          <w:sz w:val="20"/>
          <w:szCs w:val="20"/>
        </w:rPr>
        <w:t>has</w:t>
      </w:r>
      <w:r w:rsidR="009A54E8" w:rsidRPr="002E6D34">
        <w:rPr>
          <w:rFonts w:ascii="Arial" w:hAnsi="Arial" w:cs="Arial"/>
          <w:sz w:val="20"/>
          <w:szCs w:val="20"/>
        </w:rPr>
        <w:t xml:space="preserve"> rent payable on the </w:t>
      </w:r>
      <w:r w:rsidRPr="002E6D34">
        <w:rPr>
          <w:rFonts w:ascii="Arial" w:hAnsi="Arial" w:cs="Arial"/>
          <w:sz w:val="20"/>
          <w:szCs w:val="20"/>
        </w:rPr>
        <w:t>1st</w:t>
      </w:r>
      <w:r w:rsidR="009A54E8" w:rsidRPr="002E6D34">
        <w:rPr>
          <w:rFonts w:ascii="Arial" w:hAnsi="Arial" w:cs="Arial"/>
          <w:sz w:val="20"/>
          <w:szCs w:val="20"/>
        </w:rPr>
        <w:t xml:space="preserve"> of each month</w:t>
      </w:r>
      <w:r w:rsidR="00D72CC7" w:rsidRPr="002E6D34">
        <w:rPr>
          <w:rFonts w:ascii="Arial" w:hAnsi="Arial" w:cs="Arial"/>
          <w:sz w:val="20"/>
          <w:szCs w:val="20"/>
        </w:rPr>
        <w:t>.</w:t>
      </w:r>
      <w:r w:rsidR="009A54E8" w:rsidRPr="002E6D34">
        <w:rPr>
          <w:rFonts w:ascii="Arial" w:hAnsi="Arial" w:cs="Arial"/>
          <w:sz w:val="20"/>
          <w:szCs w:val="20"/>
        </w:rPr>
        <w:t xml:space="preserve"> </w:t>
      </w:r>
      <w:r w:rsidR="00D72CC7" w:rsidRPr="002E6D34">
        <w:rPr>
          <w:rFonts w:ascii="Arial" w:hAnsi="Arial" w:cs="Arial"/>
          <w:sz w:val="20"/>
          <w:szCs w:val="20"/>
        </w:rPr>
        <w:t>T</w:t>
      </w:r>
      <w:r w:rsidR="009A54E8" w:rsidRPr="002E6D34">
        <w:rPr>
          <w:rFonts w:ascii="Arial" w:hAnsi="Arial" w:cs="Arial"/>
          <w:sz w:val="20"/>
          <w:szCs w:val="20"/>
        </w:rPr>
        <w:t xml:space="preserve">he start of each rental period </w:t>
      </w:r>
      <w:r w:rsidR="001E07C9" w:rsidRPr="002E6D34">
        <w:rPr>
          <w:rFonts w:ascii="Arial" w:hAnsi="Arial" w:cs="Arial"/>
          <w:sz w:val="20"/>
          <w:szCs w:val="20"/>
        </w:rPr>
        <w:t>is</w:t>
      </w:r>
      <w:r w:rsidR="009A54E8" w:rsidRPr="002E6D34">
        <w:rPr>
          <w:rFonts w:ascii="Arial" w:hAnsi="Arial" w:cs="Arial"/>
          <w:sz w:val="20"/>
          <w:szCs w:val="20"/>
        </w:rPr>
        <w:t xml:space="preserve"> the </w:t>
      </w:r>
      <w:r w:rsidR="006254A8" w:rsidRPr="002E6D34">
        <w:rPr>
          <w:rFonts w:ascii="Arial" w:hAnsi="Arial" w:cs="Arial"/>
          <w:sz w:val="20"/>
          <w:szCs w:val="20"/>
        </w:rPr>
        <w:t>1</w:t>
      </w:r>
      <w:r w:rsidR="006254A8" w:rsidRPr="002E6D34">
        <w:rPr>
          <w:rFonts w:ascii="Arial" w:hAnsi="Arial" w:cs="Arial"/>
          <w:sz w:val="20"/>
          <w:szCs w:val="20"/>
          <w:vertAlign w:val="superscript"/>
        </w:rPr>
        <w:t>st</w:t>
      </w:r>
      <w:r w:rsidR="006254A8" w:rsidRPr="002E6D34">
        <w:rPr>
          <w:rFonts w:ascii="Arial" w:hAnsi="Arial" w:cs="Arial"/>
          <w:sz w:val="20"/>
          <w:szCs w:val="20"/>
        </w:rPr>
        <w:t xml:space="preserve"> of the month</w:t>
      </w:r>
      <w:r w:rsidR="001E07C9" w:rsidRPr="002E6D34">
        <w:rPr>
          <w:rFonts w:ascii="Arial" w:hAnsi="Arial" w:cs="Arial"/>
          <w:sz w:val="20"/>
          <w:szCs w:val="20"/>
        </w:rPr>
        <w:t xml:space="preserve">, </w:t>
      </w:r>
      <w:r w:rsidR="009A54E8" w:rsidRPr="002E6D34">
        <w:rPr>
          <w:rFonts w:ascii="Arial" w:hAnsi="Arial" w:cs="Arial"/>
          <w:sz w:val="20"/>
          <w:szCs w:val="20"/>
        </w:rPr>
        <w:t xml:space="preserve">the end of the rental period will be the </w:t>
      </w:r>
      <w:r w:rsidR="006254A8" w:rsidRPr="002E6D34">
        <w:rPr>
          <w:rFonts w:ascii="Arial" w:hAnsi="Arial" w:cs="Arial"/>
          <w:sz w:val="20"/>
          <w:szCs w:val="20"/>
        </w:rPr>
        <w:t>last day of each month</w:t>
      </w:r>
      <w:r w:rsidR="009A54E8" w:rsidRPr="002E6D34">
        <w:rPr>
          <w:rFonts w:ascii="Arial" w:hAnsi="Arial" w:cs="Arial"/>
          <w:sz w:val="20"/>
          <w:szCs w:val="20"/>
        </w:rPr>
        <w:t>.</w:t>
      </w:r>
    </w:p>
    <w:p w14:paraId="1E367754" w14:textId="15DFD5D3" w:rsidR="009A54E8" w:rsidRPr="002E6D34" w:rsidRDefault="00555651" w:rsidP="003000E7">
      <w:pPr>
        <w:pStyle w:val="ListParagraph"/>
        <w:numPr>
          <w:ilvl w:val="2"/>
          <w:numId w:val="1"/>
        </w:numPr>
        <w:spacing w:line="240" w:lineRule="auto"/>
        <w:ind w:left="1803"/>
        <w:rPr>
          <w:rFonts w:ascii="Arial" w:hAnsi="Arial" w:cs="Arial"/>
          <w:sz w:val="20"/>
          <w:szCs w:val="20"/>
        </w:rPr>
      </w:pPr>
      <w:r w:rsidRPr="002E6D34">
        <w:rPr>
          <w:rFonts w:ascii="Arial" w:hAnsi="Arial" w:cs="Arial"/>
          <w:sz w:val="20"/>
          <w:szCs w:val="20"/>
        </w:rPr>
        <w:t>You give notice to quit on the 1</w:t>
      </w:r>
      <w:r w:rsidRPr="002E6D34">
        <w:rPr>
          <w:rFonts w:ascii="Arial" w:hAnsi="Arial" w:cs="Arial"/>
          <w:sz w:val="20"/>
          <w:szCs w:val="20"/>
          <w:vertAlign w:val="superscript"/>
        </w:rPr>
        <w:t>st</w:t>
      </w:r>
      <w:r w:rsidRPr="002E6D34">
        <w:rPr>
          <w:rFonts w:ascii="Arial" w:hAnsi="Arial" w:cs="Arial"/>
          <w:sz w:val="20"/>
          <w:szCs w:val="20"/>
        </w:rPr>
        <w:t xml:space="preserve"> of </w:t>
      </w:r>
      <w:r w:rsidR="00A06030" w:rsidRPr="002E6D34">
        <w:rPr>
          <w:rFonts w:ascii="Arial" w:hAnsi="Arial" w:cs="Arial"/>
          <w:sz w:val="20"/>
          <w:szCs w:val="20"/>
        </w:rPr>
        <w:t>May</w:t>
      </w:r>
      <w:r w:rsidRPr="002E6D34">
        <w:rPr>
          <w:rFonts w:ascii="Arial" w:hAnsi="Arial" w:cs="Arial"/>
          <w:sz w:val="20"/>
          <w:szCs w:val="20"/>
        </w:rPr>
        <w:t xml:space="preserve">. </w:t>
      </w:r>
      <w:r w:rsidR="00200644" w:rsidRPr="002E6D34">
        <w:rPr>
          <w:rFonts w:ascii="Arial" w:hAnsi="Arial" w:cs="Arial"/>
          <w:sz w:val="20"/>
          <w:szCs w:val="20"/>
        </w:rPr>
        <w:t xml:space="preserve">The end of the </w:t>
      </w:r>
      <w:r w:rsidR="003450F7" w:rsidRPr="002E6D34">
        <w:rPr>
          <w:rFonts w:ascii="Arial" w:hAnsi="Arial" w:cs="Arial"/>
          <w:sz w:val="20"/>
          <w:szCs w:val="20"/>
        </w:rPr>
        <w:t>notice</w:t>
      </w:r>
      <w:r w:rsidR="00200644" w:rsidRPr="002E6D34">
        <w:rPr>
          <w:rFonts w:ascii="Arial" w:hAnsi="Arial" w:cs="Arial"/>
          <w:sz w:val="20"/>
          <w:szCs w:val="20"/>
        </w:rPr>
        <w:t xml:space="preserve"> period is the last day of the month, </w:t>
      </w:r>
      <w:r w:rsidR="008C22AC" w:rsidRPr="002E6D34">
        <w:rPr>
          <w:rFonts w:ascii="Arial" w:hAnsi="Arial" w:cs="Arial"/>
          <w:sz w:val="20"/>
          <w:szCs w:val="20"/>
        </w:rPr>
        <w:t>two</w:t>
      </w:r>
      <w:r w:rsidR="009A54E8" w:rsidRPr="002E6D34">
        <w:rPr>
          <w:rFonts w:ascii="Arial" w:hAnsi="Arial" w:cs="Arial"/>
          <w:sz w:val="20"/>
          <w:szCs w:val="20"/>
        </w:rPr>
        <w:t xml:space="preserve"> calendar months </w:t>
      </w:r>
      <w:r w:rsidR="00200644" w:rsidRPr="002E6D34">
        <w:rPr>
          <w:rFonts w:ascii="Arial" w:hAnsi="Arial" w:cs="Arial"/>
          <w:sz w:val="20"/>
          <w:szCs w:val="20"/>
        </w:rPr>
        <w:t xml:space="preserve">from the date you </w:t>
      </w:r>
      <w:r w:rsidR="003450F7" w:rsidRPr="002E6D34">
        <w:rPr>
          <w:rFonts w:ascii="Arial" w:hAnsi="Arial" w:cs="Arial"/>
          <w:sz w:val="20"/>
          <w:szCs w:val="20"/>
        </w:rPr>
        <w:t>g</w:t>
      </w:r>
      <w:r w:rsidR="00200644" w:rsidRPr="002E6D34">
        <w:rPr>
          <w:rFonts w:ascii="Arial" w:hAnsi="Arial" w:cs="Arial"/>
          <w:sz w:val="20"/>
          <w:szCs w:val="20"/>
        </w:rPr>
        <w:t>ave notice to quit.</w:t>
      </w:r>
      <w:r w:rsidR="00A06030" w:rsidRPr="002E6D34">
        <w:rPr>
          <w:rFonts w:ascii="Arial" w:hAnsi="Arial" w:cs="Arial"/>
          <w:sz w:val="20"/>
          <w:szCs w:val="20"/>
        </w:rPr>
        <w:t xml:space="preserve"> The notice to quit has effect from the 30</w:t>
      </w:r>
      <w:r w:rsidR="00A06030" w:rsidRPr="002E6D34">
        <w:rPr>
          <w:rFonts w:ascii="Arial" w:hAnsi="Arial" w:cs="Arial"/>
          <w:sz w:val="20"/>
          <w:szCs w:val="20"/>
          <w:vertAlign w:val="superscript"/>
        </w:rPr>
        <w:t>th</w:t>
      </w:r>
      <w:r w:rsidR="00A06030" w:rsidRPr="002E6D34">
        <w:rPr>
          <w:rFonts w:ascii="Arial" w:hAnsi="Arial" w:cs="Arial"/>
          <w:sz w:val="20"/>
          <w:szCs w:val="20"/>
        </w:rPr>
        <w:t xml:space="preserve"> June.</w:t>
      </w:r>
    </w:p>
    <w:p w14:paraId="7CA614DC" w14:textId="368D347A" w:rsidR="009115C8" w:rsidRPr="002E6D34" w:rsidRDefault="009115C8" w:rsidP="003000E7">
      <w:pPr>
        <w:pStyle w:val="ListParagraph"/>
        <w:numPr>
          <w:ilvl w:val="1"/>
          <w:numId w:val="1"/>
        </w:numPr>
        <w:spacing w:line="240" w:lineRule="auto"/>
        <w:ind w:left="1083"/>
        <w:rPr>
          <w:rFonts w:ascii="Arial" w:hAnsi="Arial" w:cs="Arial"/>
          <w:sz w:val="20"/>
          <w:szCs w:val="20"/>
        </w:rPr>
      </w:pPr>
      <w:r w:rsidRPr="002E6D34">
        <w:rPr>
          <w:rFonts w:ascii="Arial" w:hAnsi="Arial" w:cs="Arial"/>
          <w:sz w:val="20"/>
          <w:szCs w:val="20"/>
        </w:rPr>
        <w:t>Example 2:</w:t>
      </w:r>
    </w:p>
    <w:p w14:paraId="315BECC7" w14:textId="7CA77C34" w:rsidR="00216696" w:rsidRPr="002E6D34" w:rsidRDefault="00FD6CA5" w:rsidP="003000E7">
      <w:pPr>
        <w:pStyle w:val="ListParagraph"/>
        <w:numPr>
          <w:ilvl w:val="2"/>
          <w:numId w:val="1"/>
        </w:numPr>
        <w:spacing w:line="240" w:lineRule="auto"/>
        <w:ind w:left="1803"/>
        <w:rPr>
          <w:rFonts w:ascii="Arial" w:hAnsi="Arial" w:cs="Arial"/>
          <w:sz w:val="20"/>
          <w:szCs w:val="20"/>
        </w:rPr>
      </w:pPr>
      <w:r w:rsidRPr="002E6D34">
        <w:rPr>
          <w:rFonts w:ascii="Arial" w:hAnsi="Arial" w:cs="Arial"/>
          <w:sz w:val="20"/>
          <w:szCs w:val="20"/>
        </w:rPr>
        <w:t xml:space="preserve">A tenancy agreement </w:t>
      </w:r>
      <w:r w:rsidR="00D02C26" w:rsidRPr="002E6D34">
        <w:rPr>
          <w:rFonts w:ascii="Arial" w:hAnsi="Arial" w:cs="Arial"/>
          <w:sz w:val="20"/>
          <w:szCs w:val="20"/>
        </w:rPr>
        <w:t>has r</w:t>
      </w:r>
      <w:r w:rsidR="009A54E8" w:rsidRPr="002E6D34">
        <w:rPr>
          <w:rFonts w:ascii="Arial" w:hAnsi="Arial" w:cs="Arial"/>
          <w:sz w:val="20"/>
          <w:szCs w:val="20"/>
        </w:rPr>
        <w:t xml:space="preserve">ent payable </w:t>
      </w:r>
      <w:r w:rsidRPr="002E6D34">
        <w:rPr>
          <w:rFonts w:ascii="Arial" w:hAnsi="Arial" w:cs="Arial"/>
          <w:sz w:val="20"/>
          <w:szCs w:val="20"/>
        </w:rPr>
        <w:t>on the 26</w:t>
      </w:r>
      <w:r w:rsidRPr="002E6D34">
        <w:rPr>
          <w:rFonts w:ascii="Arial" w:hAnsi="Arial" w:cs="Arial"/>
          <w:sz w:val="20"/>
          <w:szCs w:val="20"/>
          <w:vertAlign w:val="superscript"/>
        </w:rPr>
        <w:t>th</w:t>
      </w:r>
      <w:r w:rsidRPr="002E6D34">
        <w:rPr>
          <w:rFonts w:ascii="Arial" w:hAnsi="Arial" w:cs="Arial"/>
          <w:sz w:val="20"/>
          <w:szCs w:val="20"/>
        </w:rPr>
        <w:t xml:space="preserve"> of </w:t>
      </w:r>
      <w:r w:rsidR="00963873" w:rsidRPr="002E6D34">
        <w:rPr>
          <w:rFonts w:ascii="Arial" w:hAnsi="Arial" w:cs="Arial"/>
          <w:sz w:val="20"/>
          <w:szCs w:val="20"/>
        </w:rPr>
        <w:t>each</w:t>
      </w:r>
      <w:r w:rsidRPr="002E6D34">
        <w:rPr>
          <w:rFonts w:ascii="Arial" w:hAnsi="Arial" w:cs="Arial"/>
          <w:sz w:val="20"/>
          <w:szCs w:val="20"/>
        </w:rPr>
        <w:t xml:space="preserve"> month. T</w:t>
      </w:r>
      <w:r w:rsidR="009A54E8" w:rsidRPr="002E6D34">
        <w:rPr>
          <w:rFonts w:ascii="Arial" w:hAnsi="Arial" w:cs="Arial"/>
          <w:sz w:val="20"/>
          <w:szCs w:val="20"/>
        </w:rPr>
        <w:t xml:space="preserve">he rental period </w:t>
      </w:r>
      <w:r w:rsidR="00963873" w:rsidRPr="002E6D34">
        <w:rPr>
          <w:rFonts w:ascii="Arial" w:hAnsi="Arial" w:cs="Arial"/>
          <w:sz w:val="20"/>
          <w:szCs w:val="20"/>
        </w:rPr>
        <w:t>starts every 26</w:t>
      </w:r>
      <w:r w:rsidR="00963873" w:rsidRPr="002E6D34">
        <w:rPr>
          <w:rFonts w:ascii="Arial" w:hAnsi="Arial" w:cs="Arial"/>
          <w:sz w:val="20"/>
          <w:szCs w:val="20"/>
          <w:vertAlign w:val="superscript"/>
        </w:rPr>
        <w:t>th</w:t>
      </w:r>
      <w:r w:rsidR="00963873" w:rsidRPr="002E6D34">
        <w:rPr>
          <w:rFonts w:ascii="Arial" w:hAnsi="Arial" w:cs="Arial"/>
          <w:sz w:val="20"/>
          <w:szCs w:val="20"/>
        </w:rPr>
        <w:t xml:space="preserve"> of the month and </w:t>
      </w:r>
      <w:r w:rsidR="009A54E8" w:rsidRPr="002E6D34">
        <w:rPr>
          <w:rFonts w:ascii="Arial" w:hAnsi="Arial" w:cs="Arial"/>
          <w:sz w:val="20"/>
          <w:szCs w:val="20"/>
        </w:rPr>
        <w:t>ends on every 25</w:t>
      </w:r>
      <w:r w:rsidR="009A54E8" w:rsidRPr="002E6D34">
        <w:rPr>
          <w:rFonts w:ascii="Arial" w:hAnsi="Arial" w:cs="Arial"/>
          <w:sz w:val="20"/>
          <w:szCs w:val="20"/>
          <w:vertAlign w:val="superscript"/>
        </w:rPr>
        <w:t>th</w:t>
      </w:r>
      <w:r w:rsidR="00216696" w:rsidRPr="002E6D34">
        <w:rPr>
          <w:rFonts w:ascii="Arial" w:hAnsi="Arial" w:cs="Arial"/>
          <w:sz w:val="20"/>
          <w:szCs w:val="20"/>
        </w:rPr>
        <w:t>.</w:t>
      </w:r>
    </w:p>
    <w:p w14:paraId="2A8C8511" w14:textId="7469622A" w:rsidR="009A54E8" w:rsidRPr="002E6D34" w:rsidRDefault="00216696" w:rsidP="003000E7">
      <w:pPr>
        <w:pStyle w:val="ListParagraph"/>
        <w:numPr>
          <w:ilvl w:val="2"/>
          <w:numId w:val="1"/>
        </w:numPr>
        <w:spacing w:line="240" w:lineRule="auto"/>
        <w:ind w:left="1803"/>
        <w:rPr>
          <w:rFonts w:ascii="Arial" w:hAnsi="Arial" w:cs="Arial"/>
          <w:sz w:val="20"/>
          <w:szCs w:val="20"/>
        </w:rPr>
      </w:pPr>
      <w:r w:rsidRPr="002E6D34">
        <w:rPr>
          <w:rFonts w:ascii="Arial" w:hAnsi="Arial" w:cs="Arial"/>
          <w:sz w:val="20"/>
          <w:szCs w:val="20"/>
        </w:rPr>
        <w:t>Y</w:t>
      </w:r>
      <w:r w:rsidR="00FD6CA5" w:rsidRPr="002E6D34">
        <w:rPr>
          <w:rFonts w:ascii="Arial" w:hAnsi="Arial" w:cs="Arial"/>
          <w:sz w:val="20"/>
          <w:szCs w:val="20"/>
        </w:rPr>
        <w:t>ou</w:t>
      </w:r>
      <w:r w:rsidR="009A54E8" w:rsidRPr="002E6D34">
        <w:rPr>
          <w:rFonts w:ascii="Arial" w:hAnsi="Arial" w:cs="Arial"/>
          <w:sz w:val="20"/>
          <w:szCs w:val="20"/>
        </w:rPr>
        <w:t xml:space="preserve"> serve notice to quit on </w:t>
      </w:r>
      <w:r w:rsidR="00FD6CA5" w:rsidRPr="002E6D34">
        <w:rPr>
          <w:rFonts w:ascii="Arial" w:hAnsi="Arial" w:cs="Arial"/>
          <w:sz w:val="20"/>
          <w:szCs w:val="20"/>
        </w:rPr>
        <w:t xml:space="preserve">the </w:t>
      </w:r>
      <w:r w:rsidR="009A54E8" w:rsidRPr="002E6D34">
        <w:rPr>
          <w:rFonts w:ascii="Arial" w:hAnsi="Arial" w:cs="Arial"/>
          <w:sz w:val="20"/>
          <w:szCs w:val="20"/>
        </w:rPr>
        <w:t>28</w:t>
      </w:r>
      <w:r w:rsidR="00FD6CA5" w:rsidRPr="002E6D34">
        <w:rPr>
          <w:rFonts w:ascii="Arial" w:hAnsi="Arial" w:cs="Arial"/>
          <w:sz w:val="20"/>
          <w:szCs w:val="20"/>
        </w:rPr>
        <w:t>th</w:t>
      </w:r>
      <w:r w:rsidR="009A54E8" w:rsidRPr="002E6D34">
        <w:rPr>
          <w:rFonts w:ascii="Arial" w:hAnsi="Arial" w:cs="Arial"/>
          <w:sz w:val="20"/>
          <w:szCs w:val="20"/>
        </w:rPr>
        <w:t xml:space="preserve"> </w:t>
      </w:r>
      <w:r w:rsidR="00FD6CA5" w:rsidRPr="002E6D34">
        <w:rPr>
          <w:rFonts w:ascii="Arial" w:hAnsi="Arial" w:cs="Arial"/>
          <w:sz w:val="20"/>
          <w:szCs w:val="20"/>
        </w:rPr>
        <w:t>May</w:t>
      </w:r>
      <w:r w:rsidR="00B26508" w:rsidRPr="002E6D34">
        <w:rPr>
          <w:rFonts w:ascii="Arial" w:hAnsi="Arial" w:cs="Arial"/>
          <w:sz w:val="20"/>
          <w:szCs w:val="20"/>
        </w:rPr>
        <w:t>.</w:t>
      </w:r>
      <w:r w:rsidRPr="002E6D34">
        <w:rPr>
          <w:rFonts w:ascii="Arial" w:hAnsi="Arial" w:cs="Arial"/>
          <w:sz w:val="20"/>
          <w:szCs w:val="20"/>
        </w:rPr>
        <w:t xml:space="preserve"> T</w:t>
      </w:r>
      <w:r w:rsidR="00887264" w:rsidRPr="002E6D34">
        <w:rPr>
          <w:rFonts w:ascii="Arial" w:hAnsi="Arial" w:cs="Arial"/>
          <w:sz w:val="20"/>
          <w:szCs w:val="20"/>
        </w:rPr>
        <w:t>wo</w:t>
      </w:r>
      <w:r w:rsidR="009A54E8" w:rsidRPr="002E6D34">
        <w:rPr>
          <w:rFonts w:ascii="Arial" w:hAnsi="Arial" w:cs="Arial"/>
          <w:sz w:val="20"/>
          <w:szCs w:val="20"/>
        </w:rPr>
        <w:t xml:space="preserve"> whole calendar month</w:t>
      </w:r>
      <w:r w:rsidR="00887264" w:rsidRPr="002E6D34">
        <w:rPr>
          <w:rFonts w:ascii="Arial" w:hAnsi="Arial" w:cs="Arial"/>
          <w:sz w:val="20"/>
          <w:szCs w:val="20"/>
        </w:rPr>
        <w:t>s</w:t>
      </w:r>
      <w:r w:rsidR="009A54E8" w:rsidRPr="002E6D34">
        <w:rPr>
          <w:rFonts w:ascii="Arial" w:hAnsi="Arial" w:cs="Arial"/>
          <w:sz w:val="20"/>
          <w:szCs w:val="20"/>
        </w:rPr>
        <w:t xml:space="preserve"> won’t have passed by the end of the tenancy period on </w:t>
      </w:r>
      <w:r w:rsidR="00B26508" w:rsidRPr="002E6D34">
        <w:rPr>
          <w:rFonts w:ascii="Arial" w:hAnsi="Arial" w:cs="Arial"/>
          <w:sz w:val="20"/>
          <w:szCs w:val="20"/>
        </w:rPr>
        <w:t>25</w:t>
      </w:r>
      <w:r w:rsidR="00B26508" w:rsidRPr="002E6D34">
        <w:rPr>
          <w:rFonts w:ascii="Arial" w:hAnsi="Arial" w:cs="Arial"/>
          <w:sz w:val="20"/>
          <w:szCs w:val="20"/>
          <w:vertAlign w:val="superscript"/>
        </w:rPr>
        <w:t>th</w:t>
      </w:r>
      <w:r w:rsidR="00B26508" w:rsidRPr="002E6D34">
        <w:rPr>
          <w:rFonts w:ascii="Arial" w:hAnsi="Arial" w:cs="Arial"/>
          <w:sz w:val="20"/>
          <w:szCs w:val="20"/>
        </w:rPr>
        <w:t xml:space="preserve"> Ju</w:t>
      </w:r>
      <w:r w:rsidR="00887264" w:rsidRPr="002E6D34">
        <w:rPr>
          <w:rFonts w:ascii="Arial" w:hAnsi="Arial" w:cs="Arial"/>
          <w:sz w:val="20"/>
          <w:szCs w:val="20"/>
        </w:rPr>
        <w:t>ly</w:t>
      </w:r>
      <w:r w:rsidR="009A54E8" w:rsidRPr="002E6D34">
        <w:rPr>
          <w:rFonts w:ascii="Arial" w:hAnsi="Arial" w:cs="Arial"/>
          <w:sz w:val="20"/>
          <w:szCs w:val="20"/>
        </w:rPr>
        <w:t>. This means the notice to quit will have effect from 25</w:t>
      </w:r>
      <w:r w:rsidR="00B26508" w:rsidRPr="002E6D34">
        <w:rPr>
          <w:rFonts w:ascii="Arial" w:hAnsi="Arial" w:cs="Arial"/>
          <w:sz w:val="20"/>
          <w:szCs w:val="20"/>
          <w:vertAlign w:val="superscript"/>
        </w:rPr>
        <w:t>th</w:t>
      </w:r>
      <w:r w:rsidR="00B26508" w:rsidRPr="002E6D34">
        <w:rPr>
          <w:rFonts w:ascii="Arial" w:hAnsi="Arial" w:cs="Arial"/>
          <w:sz w:val="20"/>
          <w:szCs w:val="20"/>
        </w:rPr>
        <w:t xml:space="preserve"> </w:t>
      </w:r>
      <w:r w:rsidR="00887264" w:rsidRPr="002E6D34">
        <w:rPr>
          <w:rFonts w:ascii="Arial" w:hAnsi="Arial" w:cs="Arial"/>
          <w:sz w:val="20"/>
          <w:szCs w:val="20"/>
        </w:rPr>
        <w:t>August</w:t>
      </w:r>
      <w:r w:rsidR="009A54E8" w:rsidRPr="002E6D34">
        <w:rPr>
          <w:rFonts w:ascii="Arial" w:hAnsi="Arial" w:cs="Arial"/>
          <w:sz w:val="20"/>
          <w:szCs w:val="20"/>
        </w:rPr>
        <w:t>, even though it’s a lot later than one calendar month from the date the notice is served on 28</w:t>
      </w:r>
      <w:r w:rsidR="00B26508" w:rsidRPr="002E6D34">
        <w:rPr>
          <w:rFonts w:ascii="Arial" w:hAnsi="Arial" w:cs="Arial"/>
          <w:sz w:val="20"/>
          <w:szCs w:val="20"/>
          <w:vertAlign w:val="superscript"/>
        </w:rPr>
        <w:t>th</w:t>
      </w:r>
      <w:r w:rsidR="00B26508" w:rsidRPr="002E6D34">
        <w:rPr>
          <w:rFonts w:ascii="Arial" w:hAnsi="Arial" w:cs="Arial"/>
          <w:sz w:val="20"/>
          <w:szCs w:val="20"/>
        </w:rPr>
        <w:t xml:space="preserve"> May.</w:t>
      </w:r>
    </w:p>
    <w:p w14:paraId="442BEBD5" w14:textId="77777777" w:rsidR="00BD4B9A" w:rsidRPr="002E6D34" w:rsidRDefault="00BD4B9A" w:rsidP="003000E7">
      <w:pPr>
        <w:pStyle w:val="ListParagraph"/>
        <w:spacing w:line="240" w:lineRule="auto"/>
        <w:ind w:left="1803"/>
        <w:rPr>
          <w:rFonts w:ascii="Arial" w:hAnsi="Arial" w:cs="Arial"/>
          <w:sz w:val="20"/>
          <w:szCs w:val="20"/>
        </w:rPr>
      </w:pPr>
    </w:p>
    <w:p w14:paraId="6B16FDAB" w14:textId="3333EBF5" w:rsidR="002369D1" w:rsidRPr="002E6D34" w:rsidRDefault="002369D1" w:rsidP="003000E7">
      <w:pPr>
        <w:pStyle w:val="ListParagraph"/>
        <w:numPr>
          <w:ilvl w:val="0"/>
          <w:numId w:val="1"/>
        </w:numPr>
        <w:spacing w:line="240" w:lineRule="auto"/>
        <w:ind w:left="357" w:hanging="357"/>
        <w:contextualSpacing w:val="0"/>
        <w:rPr>
          <w:rFonts w:ascii="Arial" w:hAnsi="Arial" w:cs="Arial"/>
          <w:b/>
          <w:bCs/>
          <w:sz w:val="20"/>
          <w:szCs w:val="20"/>
        </w:rPr>
      </w:pPr>
      <w:r w:rsidRPr="002E6D34">
        <w:rPr>
          <w:rFonts w:ascii="Arial" w:hAnsi="Arial" w:cs="Arial"/>
          <w:b/>
          <w:bCs/>
          <w:sz w:val="20"/>
          <w:szCs w:val="20"/>
        </w:rPr>
        <w:t>Method of delivery –</w:t>
      </w:r>
      <w:r w:rsidRPr="002E6D34">
        <w:rPr>
          <w:rFonts w:ascii="Arial" w:hAnsi="Arial" w:cs="Arial"/>
          <w:sz w:val="20"/>
          <w:szCs w:val="20"/>
        </w:rPr>
        <w:t xml:space="preserve"> </w:t>
      </w:r>
      <w:r w:rsidR="00E90CA5" w:rsidRPr="002E6D34">
        <w:rPr>
          <w:rFonts w:ascii="Arial" w:hAnsi="Arial" w:cs="Arial"/>
          <w:sz w:val="20"/>
          <w:szCs w:val="20"/>
        </w:rPr>
        <w:t xml:space="preserve">while this is strictly your decision, consider </w:t>
      </w:r>
      <w:r w:rsidRPr="002E6D34">
        <w:rPr>
          <w:rFonts w:ascii="Arial" w:hAnsi="Arial" w:cs="Arial"/>
          <w:sz w:val="20"/>
          <w:szCs w:val="20"/>
        </w:rPr>
        <w:t>send</w:t>
      </w:r>
      <w:r w:rsidR="00E90CA5" w:rsidRPr="002E6D34">
        <w:rPr>
          <w:rFonts w:ascii="Arial" w:hAnsi="Arial" w:cs="Arial"/>
          <w:sz w:val="20"/>
          <w:szCs w:val="20"/>
        </w:rPr>
        <w:t>ing</w:t>
      </w:r>
      <w:r w:rsidRPr="002E6D34">
        <w:rPr>
          <w:rFonts w:ascii="Arial" w:hAnsi="Arial" w:cs="Arial"/>
          <w:sz w:val="20"/>
          <w:szCs w:val="20"/>
        </w:rPr>
        <w:t xml:space="preserve"> this via email </w:t>
      </w:r>
      <w:r w:rsidRPr="002E6D34">
        <w:rPr>
          <w:rFonts w:ascii="Arial" w:hAnsi="Arial" w:cs="Arial"/>
          <w:sz w:val="20"/>
          <w:szCs w:val="20"/>
          <w:u w:val="single"/>
        </w:rPr>
        <w:t>and</w:t>
      </w:r>
      <w:r w:rsidRPr="002E6D34">
        <w:rPr>
          <w:rFonts w:ascii="Arial" w:hAnsi="Arial" w:cs="Arial"/>
          <w:sz w:val="20"/>
          <w:szCs w:val="20"/>
        </w:rPr>
        <w:t xml:space="preserve"> recorded post and keep a copy of the proof of posting. Request an acknowledgement of the email communication. Keep details of any postal tracking service you have used. When posting a notice to quit, always make sure you have the right postal address for the landlord or letting agent – this is usually specified in a tenancy agreement as the address to which such correspondence should be given.</w:t>
      </w:r>
    </w:p>
    <w:p w14:paraId="7CE05595" w14:textId="3B4D7C3F" w:rsidR="002369D1" w:rsidRPr="002E6D34" w:rsidRDefault="002369D1" w:rsidP="003000E7">
      <w:pPr>
        <w:pStyle w:val="ListParagraph"/>
        <w:numPr>
          <w:ilvl w:val="0"/>
          <w:numId w:val="1"/>
        </w:numPr>
        <w:spacing w:line="240" w:lineRule="auto"/>
        <w:ind w:left="357" w:hanging="357"/>
        <w:contextualSpacing w:val="0"/>
        <w:rPr>
          <w:rFonts w:ascii="Arial" w:hAnsi="Arial" w:cs="Arial"/>
          <w:b/>
          <w:bCs/>
          <w:sz w:val="20"/>
          <w:szCs w:val="20"/>
        </w:rPr>
      </w:pPr>
      <w:r w:rsidRPr="002E6D34">
        <w:rPr>
          <w:rFonts w:ascii="Arial" w:hAnsi="Arial" w:cs="Arial"/>
          <w:b/>
          <w:bCs/>
          <w:sz w:val="20"/>
          <w:szCs w:val="20"/>
        </w:rPr>
        <w:t>Joint tenancies –</w:t>
      </w:r>
      <w:r w:rsidRPr="002E6D34">
        <w:rPr>
          <w:rFonts w:ascii="Arial" w:hAnsi="Arial" w:cs="Arial"/>
          <w:sz w:val="20"/>
          <w:szCs w:val="20"/>
        </w:rPr>
        <w:t xml:space="preserve"> if you are in a joint tenancy where you and your housemates have a joint tenancy agreement, be aware that in most cases where one person gives notice to quit it will end the tenancy for all tenants. You don’t have to, but we recommend making sure you tell your housemates if you give notice to quit.</w:t>
      </w:r>
    </w:p>
    <w:p w14:paraId="00CC30AF" w14:textId="0A639A63" w:rsidR="002369D1" w:rsidRPr="002E6D34" w:rsidRDefault="002369D1" w:rsidP="003000E7">
      <w:pPr>
        <w:pStyle w:val="ListParagraph"/>
        <w:numPr>
          <w:ilvl w:val="0"/>
          <w:numId w:val="1"/>
        </w:numPr>
        <w:spacing w:line="240" w:lineRule="auto"/>
        <w:ind w:left="357" w:hanging="357"/>
        <w:contextualSpacing w:val="0"/>
        <w:rPr>
          <w:rFonts w:ascii="Arial" w:hAnsi="Arial" w:cs="Arial"/>
          <w:b/>
          <w:bCs/>
          <w:sz w:val="20"/>
          <w:szCs w:val="20"/>
        </w:rPr>
      </w:pPr>
      <w:r w:rsidRPr="002E6D34">
        <w:rPr>
          <w:rFonts w:ascii="Arial" w:hAnsi="Arial" w:cs="Arial"/>
          <w:b/>
          <w:bCs/>
          <w:sz w:val="20"/>
          <w:szCs w:val="20"/>
        </w:rPr>
        <w:t>Shorter Notice Period –</w:t>
      </w:r>
      <w:r w:rsidRPr="002E6D34">
        <w:rPr>
          <w:rFonts w:ascii="Arial" w:hAnsi="Arial" w:cs="Arial"/>
          <w:sz w:val="20"/>
          <w:szCs w:val="20"/>
        </w:rPr>
        <w:t xml:space="preserve"> you can only leave earlier than 2 months if both your landlord, you and any other joint tenants agree to this mutually. No party to the agreement should </w:t>
      </w:r>
      <w:r w:rsidR="00750104" w:rsidRPr="002E6D34">
        <w:rPr>
          <w:rFonts w:ascii="Arial" w:hAnsi="Arial" w:cs="Arial"/>
          <w:sz w:val="20"/>
          <w:szCs w:val="20"/>
        </w:rPr>
        <w:t>feel</w:t>
      </w:r>
      <w:r w:rsidRPr="002E6D34">
        <w:rPr>
          <w:rFonts w:ascii="Arial" w:hAnsi="Arial" w:cs="Arial"/>
          <w:sz w:val="20"/>
          <w:szCs w:val="20"/>
        </w:rPr>
        <w:t xml:space="preserve"> </w:t>
      </w:r>
      <w:r w:rsidR="00750104" w:rsidRPr="002E6D34">
        <w:rPr>
          <w:rFonts w:ascii="Arial" w:hAnsi="Arial" w:cs="Arial"/>
          <w:sz w:val="20"/>
          <w:szCs w:val="20"/>
        </w:rPr>
        <w:t xml:space="preserve">under </w:t>
      </w:r>
      <w:r w:rsidRPr="002E6D34">
        <w:rPr>
          <w:rFonts w:ascii="Arial" w:hAnsi="Arial" w:cs="Arial"/>
          <w:sz w:val="20"/>
          <w:szCs w:val="20"/>
        </w:rPr>
        <w:t>pressure to agree to a shorter notice period.</w:t>
      </w:r>
    </w:p>
    <w:p w14:paraId="2AB94847" w14:textId="3E26A2FF" w:rsidR="002369D1" w:rsidRPr="002E6D34" w:rsidRDefault="002369D1" w:rsidP="003000E7">
      <w:pPr>
        <w:pStyle w:val="ListParagraph"/>
        <w:numPr>
          <w:ilvl w:val="0"/>
          <w:numId w:val="1"/>
        </w:numPr>
        <w:spacing w:line="240" w:lineRule="auto"/>
        <w:ind w:left="357" w:hanging="357"/>
        <w:contextualSpacing w:val="0"/>
        <w:rPr>
          <w:rFonts w:ascii="Arial" w:hAnsi="Arial" w:cs="Arial"/>
          <w:b/>
          <w:bCs/>
          <w:sz w:val="20"/>
          <w:szCs w:val="20"/>
        </w:rPr>
      </w:pPr>
      <w:r w:rsidRPr="002E6D34">
        <w:rPr>
          <w:rFonts w:ascii="Arial" w:hAnsi="Arial" w:cs="Arial"/>
          <w:b/>
          <w:bCs/>
          <w:sz w:val="20"/>
          <w:szCs w:val="20"/>
        </w:rPr>
        <w:t>Withdrawing Notice to Quit –</w:t>
      </w:r>
      <w:r w:rsidRPr="002E6D34">
        <w:rPr>
          <w:rFonts w:ascii="Arial" w:hAnsi="Arial" w:cs="Arial"/>
          <w:sz w:val="20"/>
          <w:szCs w:val="20"/>
        </w:rPr>
        <w:t xml:space="preserve"> </w:t>
      </w:r>
      <w:r w:rsidR="00AE3746" w:rsidRPr="002E6D34">
        <w:rPr>
          <w:rFonts w:ascii="Arial" w:hAnsi="Arial" w:cs="Arial"/>
          <w:sz w:val="20"/>
          <w:szCs w:val="20"/>
        </w:rPr>
        <w:t> </w:t>
      </w:r>
      <w:hyperlink r:id="rId8" w:tgtFrame="_blank" w:history="1">
        <w:r w:rsidR="00AE3746" w:rsidRPr="002E6D34">
          <w:rPr>
            <w:rStyle w:val="Hyperlink"/>
            <w:rFonts w:ascii="Arial" w:hAnsi="Arial" w:cs="Arial"/>
            <w:b/>
            <w:bCs/>
            <w:sz w:val="20"/>
            <w:szCs w:val="20"/>
          </w:rPr>
          <w:t>Section 20 of the Renters’ Rights Act</w:t>
        </w:r>
      </w:hyperlink>
      <w:r w:rsidR="00AE3746" w:rsidRPr="002E6D34">
        <w:rPr>
          <w:rFonts w:ascii="Arial" w:hAnsi="Arial" w:cs="Arial"/>
          <w:sz w:val="20"/>
          <w:szCs w:val="20"/>
        </w:rPr>
        <w:t> makes changes to Section 5A of the Protection from Eviction Act 1977 allowing </w:t>
      </w:r>
      <w:r w:rsidRPr="002E6D34">
        <w:rPr>
          <w:rFonts w:ascii="Arial" w:hAnsi="Arial" w:cs="Arial"/>
          <w:sz w:val="20"/>
          <w:szCs w:val="20"/>
        </w:rPr>
        <w:t xml:space="preserve">you </w:t>
      </w:r>
      <w:r w:rsidR="00AE3746" w:rsidRPr="002E6D34">
        <w:rPr>
          <w:rFonts w:ascii="Arial" w:hAnsi="Arial" w:cs="Arial"/>
          <w:sz w:val="20"/>
          <w:szCs w:val="20"/>
        </w:rPr>
        <w:t>to</w:t>
      </w:r>
      <w:r w:rsidRPr="002E6D34">
        <w:rPr>
          <w:rFonts w:ascii="Arial" w:hAnsi="Arial" w:cs="Arial"/>
          <w:sz w:val="20"/>
          <w:szCs w:val="20"/>
        </w:rPr>
        <w:t xml:space="preserve"> ask your landlord to withdraw your notice to quit</w:t>
      </w:r>
      <w:r w:rsidR="00AE3746" w:rsidRPr="002E6D34">
        <w:rPr>
          <w:rFonts w:ascii="Arial" w:hAnsi="Arial" w:cs="Arial"/>
          <w:sz w:val="20"/>
          <w:szCs w:val="20"/>
        </w:rPr>
        <w:t>. However, the landlord does not have to agree to this.</w:t>
      </w:r>
      <w:r w:rsidRPr="002E6D34">
        <w:rPr>
          <w:rFonts w:ascii="Arial" w:hAnsi="Arial" w:cs="Arial"/>
          <w:sz w:val="20"/>
          <w:szCs w:val="20"/>
        </w:rPr>
        <w:t xml:space="preserve"> </w:t>
      </w:r>
      <w:r w:rsidR="001A1381" w:rsidRPr="002E6D34">
        <w:rPr>
          <w:rFonts w:ascii="Arial" w:hAnsi="Arial" w:cs="Arial"/>
          <w:sz w:val="20"/>
          <w:szCs w:val="20"/>
        </w:rPr>
        <w:t>Any request to withdraw a notice to quit</w:t>
      </w:r>
      <w:r w:rsidRPr="002E6D34">
        <w:rPr>
          <w:rFonts w:ascii="Arial" w:hAnsi="Arial" w:cs="Arial"/>
          <w:sz w:val="20"/>
          <w:szCs w:val="20"/>
        </w:rPr>
        <w:t xml:space="preserve"> </w:t>
      </w:r>
      <w:r w:rsidR="00AE3746" w:rsidRPr="002E6D34">
        <w:rPr>
          <w:rFonts w:ascii="Arial" w:hAnsi="Arial" w:cs="Arial"/>
          <w:sz w:val="20"/>
          <w:szCs w:val="20"/>
        </w:rPr>
        <w:t xml:space="preserve">and agreement to a withdrawal, </w:t>
      </w:r>
      <w:r w:rsidRPr="002E6D34">
        <w:rPr>
          <w:rFonts w:ascii="Arial" w:hAnsi="Arial" w:cs="Arial"/>
          <w:sz w:val="20"/>
          <w:szCs w:val="20"/>
        </w:rPr>
        <w:t>should be communicated in writing</w:t>
      </w:r>
      <w:r w:rsidR="00AE3746" w:rsidRPr="002E6D34">
        <w:rPr>
          <w:rFonts w:ascii="Arial" w:hAnsi="Arial" w:cs="Arial"/>
          <w:sz w:val="20"/>
          <w:szCs w:val="20"/>
        </w:rPr>
        <w:t>. A</w:t>
      </w:r>
      <w:r w:rsidRPr="002E6D34">
        <w:rPr>
          <w:rFonts w:ascii="Arial" w:hAnsi="Arial" w:cs="Arial"/>
          <w:sz w:val="20"/>
          <w:szCs w:val="20"/>
        </w:rPr>
        <w:t>ll parties to the</w:t>
      </w:r>
      <w:r w:rsidR="00AE3746" w:rsidRPr="002E6D34">
        <w:rPr>
          <w:rFonts w:ascii="Arial" w:hAnsi="Arial" w:cs="Arial"/>
          <w:sz w:val="20"/>
          <w:szCs w:val="20"/>
        </w:rPr>
        <w:t xml:space="preserve"> tenancy</w:t>
      </w:r>
      <w:r w:rsidRPr="002E6D34">
        <w:rPr>
          <w:rFonts w:ascii="Arial" w:hAnsi="Arial" w:cs="Arial"/>
          <w:sz w:val="20"/>
          <w:szCs w:val="20"/>
        </w:rPr>
        <w:t xml:space="preserve"> agreement must agree to the withdrawal.</w:t>
      </w:r>
    </w:p>
    <w:p w14:paraId="41E94315" w14:textId="2799F16E" w:rsidR="002369D1" w:rsidRPr="002E6D34" w:rsidRDefault="00E90CA5" w:rsidP="003000E7">
      <w:pPr>
        <w:pStyle w:val="ListParagraph"/>
        <w:numPr>
          <w:ilvl w:val="0"/>
          <w:numId w:val="1"/>
        </w:numPr>
        <w:spacing w:line="240" w:lineRule="auto"/>
        <w:ind w:left="357" w:hanging="357"/>
        <w:contextualSpacing w:val="0"/>
        <w:rPr>
          <w:rFonts w:ascii="Arial" w:hAnsi="Arial" w:cs="Arial"/>
          <w:b/>
          <w:bCs/>
          <w:sz w:val="20"/>
          <w:szCs w:val="20"/>
        </w:rPr>
      </w:pPr>
      <w:r w:rsidRPr="002E6D34">
        <w:rPr>
          <w:rFonts w:ascii="Arial" w:hAnsi="Arial" w:cs="Arial"/>
          <w:b/>
          <w:bCs/>
          <w:sz w:val="20"/>
          <w:szCs w:val="20"/>
        </w:rPr>
        <w:t>Leaving without giving notice –</w:t>
      </w:r>
      <w:r w:rsidRPr="002E6D34">
        <w:rPr>
          <w:rFonts w:ascii="Arial" w:hAnsi="Arial" w:cs="Arial"/>
          <w:sz w:val="20"/>
          <w:szCs w:val="20"/>
        </w:rPr>
        <w:t xml:space="preserve"> without a valid written notice to quit, the tenancy may not be properly ended and rent liability can continue until ended correctly. </w:t>
      </w:r>
    </w:p>
    <w:sectPr w:rsidR="002369D1" w:rsidRPr="002E6D34" w:rsidSect="003000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370D0"/>
    <w:multiLevelType w:val="hybridMultilevel"/>
    <w:tmpl w:val="6DCEE4B0"/>
    <w:lvl w:ilvl="0" w:tplc="64242F7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C74ED"/>
    <w:multiLevelType w:val="hybridMultilevel"/>
    <w:tmpl w:val="FB6CECB0"/>
    <w:lvl w:ilvl="0" w:tplc="F33E3C8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876908">
    <w:abstractNumId w:val="1"/>
  </w:num>
  <w:num w:numId="2" w16cid:durableId="174680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BC"/>
    <w:rsid w:val="0004120B"/>
    <w:rsid w:val="000C52F5"/>
    <w:rsid w:val="00112019"/>
    <w:rsid w:val="00180BAE"/>
    <w:rsid w:val="001A1381"/>
    <w:rsid w:val="001C1994"/>
    <w:rsid w:val="001E07C9"/>
    <w:rsid w:val="00200644"/>
    <w:rsid w:val="00216696"/>
    <w:rsid w:val="00230077"/>
    <w:rsid w:val="002369D1"/>
    <w:rsid w:val="00246691"/>
    <w:rsid w:val="002873D4"/>
    <w:rsid w:val="002C1E95"/>
    <w:rsid w:val="002E6D34"/>
    <w:rsid w:val="003000E7"/>
    <w:rsid w:val="003450F7"/>
    <w:rsid w:val="00363747"/>
    <w:rsid w:val="003855ED"/>
    <w:rsid w:val="00464DC0"/>
    <w:rsid w:val="004F1148"/>
    <w:rsid w:val="005453D1"/>
    <w:rsid w:val="00555651"/>
    <w:rsid w:val="005705BC"/>
    <w:rsid w:val="00621D0D"/>
    <w:rsid w:val="006254A8"/>
    <w:rsid w:val="006F0EF0"/>
    <w:rsid w:val="006F4A7A"/>
    <w:rsid w:val="0070166E"/>
    <w:rsid w:val="00735D98"/>
    <w:rsid w:val="00750104"/>
    <w:rsid w:val="007A441E"/>
    <w:rsid w:val="008242A6"/>
    <w:rsid w:val="0083268A"/>
    <w:rsid w:val="00887264"/>
    <w:rsid w:val="008C22AC"/>
    <w:rsid w:val="008E45D5"/>
    <w:rsid w:val="008F4DC7"/>
    <w:rsid w:val="009115C8"/>
    <w:rsid w:val="00963873"/>
    <w:rsid w:val="009A54E8"/>
    <w:rsid w:val="009C7FC9"/>
    <w:rsid w:val="00A06030"/>
    <w:rsid w:val="00A95B68"/>
    <w:rsid w:val="00AC69FA"/>
    <w:rsid w:val="00AE3746"/>
    <w:rsid w:val="00B26508"/>
    <w:rsid w:val="00B30296"/>
    <w:rsid w:val="00B31AAA"/>
    <w:rsid w:val="00B46AD9"/>
    <w:rsid w:val="00BB39FC"/>
    <w:rsid w:val="00BC3B5F"/>
    <w:rsid w:val="00BD4B9A"/>
    <w:rsid w:val="00BF2045"/>
    <w:rsid w:val="00C558C9"/>
    <w:rsid w:val="00C62E82"/>
    <w:rsid w:val="00D02C26"/>
    <w:rsid w:val="00D72CC7"/>
    <w:rsid w:val="00D81888"/>
    <w:rsid w:val="00E02F1E"/>
    <w:rsid w:val="00E90CA5"/>
    <w:rsid w:val="00E92C73"/>
    <w:rsid w:val="00EB7F96"/>
    <w:rsid w:val="00EF569B"/>
    <w:rsid w:val="00F6335D"/>
    <w:rsid w:val="00FD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DA8E"/>
  <w15:chartTrackingRefBased/>
  <w15:docId w15:val="{E6631ACB-0A2B-4E3F-BEBE-AFE1A746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BC"/>
    <w:rPr>
      <w:rFonts w:eastAsiaTheme="majorEastAsia" w:cstheme="majorBidi"/>
      <w:color w:val="272727" w:themeColor="text1" w:themeTint="D8"/>
    </w:rPr>
  </w:style>
  <w:style w:type="paragraph" w:styleId="Title">
    <w:name w:val="Title"/>
    <w:basedOn w:val="Normal"/>
    <w:next w:val="Normal"/>
    <w:link w:val="TitleChar"/>
    <w:uiPriority w:val="10"/>
    <w:qFormat/>
    <w:rsid w:val="00570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BC"/>
    <w:pPr>
      <w:spacing w:before="160"/>
      <w:jc w:val="center"/>
    </w:pPr>
    <w:rPr>
      <w:i/>
      <w:iCs/>
      <w:color w:val="404040" w:themeColor="text1" w:themeTint="BF"/>
    </w:rPr>
  </w:style>
  <w:style w:type="character" w:customStyle="1" w:styleId="QuoteChar">
    <w:name w:val="Quote Char"/>
    <w:basedOn w:val="DefaultParagraphFont"/>
    <w:link w:val="Quote"/>
    <w:uiPriority w:val="29"/>
    <w:rsid w:val="005705BC"/>
    <w:rPr>
      <w:i/>
      <w:iCs/>
      <w:color w:val="404040" w:themeColor="text1" w:themeTint="BF"/>
    </w:rPr>
  </w:style>
  <w:style w:type="paragraph" w:styleId="ListParagraph">
    <w:name w:val="List Paragraph"/>
    <w:basedOn w:val="Normal"/>
    <w:uiPriority w:val="34"/>
    <w:qFormat/>
    <w:rsid w:val="005705BC"/>
    <w:pPr>
      <w:ind w:left="720"/>
      <w:contextualSpacing/>
    </w:pPr>
  </w:style>
  <w:style w:type="character" w:styleId="IntenseEmphasis">
    <w:name w:val="Intense Emphasis"/>
    <w:basedOn w:val="DefaultParagraphFont"/>
    <w:uiPriority w:val="21"/>
    <w:qFormat/>
    <w:rsid w:val="005705BC"/>
    <w:rPr>
      <w:i/>
      <w:iCs/>
      <w:color w:val="0F4761" w:themeColor="accent1" w:themeShade="BF"/>
    </w:rPr>
  </w:style>
  <w:style w:type="paragraph" w:styleId="IntenseQuote">
    <w:name w:val="Intense Quote"/>
    <w:basedOn w:val="Normal"/>
    <w:next w:val="Normal"/>
    <w:link w:val="IntenseQuoteChar"/>
    <w:uiPriority w:val="30"/>
    <w:qFormat/>
    <w:rsid w:val="00570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5BC"/>
    <w:rPr>
      <w:i/>
      <w:iCs/>
      <w:color w:val="0F4761" w:themeColor="accent1" w:themeShade="BF"/>
    </w:rPr>
  </w:style>
  <w:style w:type="character" w:styleId="IntenseReference">
    <w:name w:val="Intense Reference"/>
    <w:basedOn w:val="DefaultParagraphFont"/>
    <w:uiPriority w:val="32"/>
    <w:qFormat/>
    <w:rsid w:val="005705BC"/>
    <w:rPr>
      <w:b/>
      <w:bCs/>
      <w:smallCaps/>
      <w:color w:val="0F4761" w:themeColor="accent1" w:themeShade="BF"/>
      <w:spacing w:val="5"/>
    </w:rPr>
  </w:style>
  <w:style w:type="paragraph" w:styleId="NormalWeb">
    <w:name w:val="Normal (Web)"/>
    <w:basedOn w:val="Normal"/>
    <w:uiPriority w:val="99"/>
    <w:semiHidden/>
    <w:unhideWhenUsed/>
    <w:rsid w:val="009A54E8"/>
    <w:rPr>
      <w:rFonts w:ascii="Times New Roman" w:hAnsi="Times New Roman" w:cs="Times New Roman"/>
    </w:rPr>
  </w:style>
  <w:style w:type="character" w:styleId="Hyperlink">
    <w:name w:val="Hyperlink"/>
    <w:basedOn w:val="DefaultParagraphFont"/>
    <w:uiPriority w:val="99"/>
    <w:unhideWhenUsed/>
    <w:rsid w:val="0070166E"/>
    <w:rPr>
      <w:color w:val="467886" w:themeColor="hyperlink"/>
      <w:u w:val="single"/>
    </w:rPr>
  </w:style>
  <w:style w:type="character" w:styleId="UnresolvedMention">
    <w:name w:val="Unresolved Mention"/>
    <w:basedOn w:val="DefaultParagraphFont"/>
    <w:uiPriority w:val="99"/>
    <w:semiHidden/>
    <w:unhideWhenUsed/>
    <w:rsid w:val="0070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25/26/section/20/enacted" TargetMode="External"/><Relationship Id="rId3" Type="http://schemas.openxmlformats.org/officeDocument/2006/relationships/settings" Target="settings.xml"/><Relationship Id="rId7" Type="http://schemas.openxmlformats.org/officeDocument/2006/relationships/hyperlink" Target="https://assets.publishing.service.gov.uk/media/69bc04b8f7b1c24d8e23ce60/The_Renters__Rights_Act_Information_Sheet_20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renting-out-your-property-guidance-for-landlords-and-letting-agents/if-your-tenant-wants-to-leave" TargetMode="External"/><Relationship Id="rId5" Type="http://schemas.openxmlformats.org/officeDocument/2006/relationships/hyperlink" Target="https://www.legislation.gov.uk/ukpga/2025/26/section/21/enact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HANNAH L.</dc:creator>
  <cp:keywords/>
  <dc:description/>
  <cp:lastModifiedBy>MCMILLAN, EMILY</cp:lastModifiedBy>
  <cp:revision>2</cp:revision>
  <dcterms:created xsi:type="dcterms:W3CDTF">2026-04-27T12:44:00Z</dcterms:created>
  <dcterms:modified xsi:type="dcterms:W3CDTF">2026-04-27T12:44:00Z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469d6b5b-fb62-4eb3-8def-ccb46454df81</vt:lpwstr>
  </property>
</Properties>
</file>